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069"/>
      </w:tblGrid>
      <w:tr w:rsidR="00BE2FD3" w:rsidRPr="00DF4267" w14:paraId="11D1072A" w14:textId="77777777" w:rsidTr="00BE2FD3">
        <w:trPr>
          <w:jc w:val="center"/>
        </w:trPr>
        <w:tc>
          <w:tcPr>
            <w:tcW w:w="3145" w:type="dxa"/>
            <w:shd w:val="clear" w:color="auto" w:fill="595959"/>
          </w:tcPr>
          <w:p w14:paraId="11D10728" w14:textId="77777777" w:rsidR="00BE2FD3" w:rsidRPr="00B5552C" w:rsidRDefault="00BE2FD3" w:rsidP="006318C3">
            <w:pPr>
              <w:spacing w:after="0" w:line="360" w:lineRule="auto"/>
              <w:rPr>
                <w:rFonts w:ascii="Arial" w:hAnsi="Arial" w:cs="Arial"/>
                <w:b/>
                <w:color w:val="F79646"/>
              </w:rPr>
            </w:pPr>
            <w:r w:rsidRPr="00B5552C">
              <w:rPr>
                <w:rFonts w:ascii="Arial" w:hAnsi="Arial" w:cs="Arial"/>
                <w:b/>
                <w:color w:val="F79646"/>
              </w:rPr>
              <w:t>Service Specification No.</w:t>
            </w:r>
          </w:p>
        </w:tc>
        <w:tc>
          <w:tcPr>
            <w:tcW w:w="6069" w:type="dxa"/>
            <w:shd w:val="clear" w:color="auto" w:fill="auto"/>
          </w:tcPr>
          <w:p w14:paraId="11D10729" w14:textId="212FB61D" w:rsidR="00BE2FD3" w:rsidRPr="00030034" w:rsidRDefault="00E903CF" w:rsidP="006318C3">
            <w:pPr>
              <w:spacing w:after="0"/>
              <w:rPr>
                <w:rFonts w:ascii="Arial" w:hAnsi="Arial" w:cs="Arial"/>
                <w:sz w:val="20"/>
              </w:rPr>
            </w:pPr>
            <w:r>
              <w:rPr>
                <w:rFonts w:ascii="Arial" w:hAnsi="Arial" w:cs="Arial"/>
                <w:sz w:val="20"/>
              </w:rPr>
              <w:t>ESCCG-</w:t>
            </w:r>
            <w:bookmarkStart w:id="0" w:name="_GoBack"/>
            <w:bookmarkEnd w:id="0"/>
            <w:r w:rsidR="00B10952">
              <w:rPr>
                <w:rFonts w:ascii="Arial" w:hAnsi="Arial" w:cs="Arial"/>
                <w:sz w:val="20"/>
              </w:rPr>
              <w:t>0</w:t>
            </w:r>
            <w:r w:rsidR="00BE2FD3">
              <w:rPr>
                <w:rFonts w:ascii="Arial" w:hAnsi="Arial" w:cs="Arial"/>
                <w:sz w:val="20"/>
              </w:rPr>
              <w:t>06</w:t>
            </w:r>
          </w:p>
        </w:tc>
      </w:tr>
      <w:tr w:rsidR="00BE2FD3" w:rsidRPr="00DF4267" w14:paraId="11D1072D" w14:textId="77777777" w:rsidTr="00BE2FD3">
        <w:trPr>
          <w:jc w:val="center"/>
        </w:trPr>
        <w:tc>
          <w:tcPr>
            <w:tcW w:w="3145" w:type="dxa"/>
            <w:shd w:val="clear" w:color="auto" w:fill="595959"/>
          </w:tcPr>
          <w:p w14:paraId="11D1072B" w14:textId="77777777" w:rsidR="00BE2FD3" w:rsidRPr="00B5552C" w:rsidRDefault="00BE2FD3" w:rsidP="006318C3">
            <w:pPr>
              <w:spacing w:after="0" w:line="360" w:lineRule="auto"/>
              <w:rPr>
                <w:rFonts w:ascii="Arial" w:hAnsi="Arial" w:cs="Arial"/>
                <w:b/>
                <w:color w:val="F79646"/>
              </w:rPr>
            </w:pPr>
            <w:r w:rsidRPr="00B5552C">
              <w:rPr>
                <w:rFonts w:ascii="Arial" w:hAnsi="Arial" w:cs="Arial"/>
                <w:b/>
                <w:color w:val="F79646"/>
              </w:rPr>
              <w:t>Service</w:t>
            </w:r>
          </w:p>
        </w:tc>
        <w:tc>
          <w:tcPr>
            <w:tcW w:w="6069" w:type="dxa"/>
            <w:shd w:val="clear" w:color="auto" w:fill="auto"/>
          </w:tcPr>
          <w:p w14:paraId="11D1072C" w14:textId="77777777" w:rsidR="00BE2FD3" w:rsidRPr="00030034" w:rsidRDefault="00BE2FD3" w:rsidP="006318C3">
            <w:pPr>
              <w:spacing w:after="0"/>
              <w:rPr>
                <w:rFonts w:ascii="Arial" w:hAnsi="Arial" w:cs="Arial"/>
                <w:sz w:val="20"/>
              </w:rPr>
            </w:pPr>
            <w:r>
              <w:rPr>
                <w:rFonts w:ascii="Arial" w:hAnsi="Arial" w:cs="Arial"/>
                <w:sz w:val="20"/>
              </w:rPr>
              <w:t>Insulin Management and Initiation in Type 2 Diabetes</w:t>
            </w:r>
          </w:p>
        </w:tc>
      </w:tr>
      <w:tr w:rsidR="00BE2FD3" w:rsidRPr="00DF4267" w14:paraId="11D10730" w14:textId="77777777" w:rsidTr="00BE2FD3">
        <w:trPr>
          <w:jc w:val="center"/>
        </w:trPr>
        <w:tc>
          <w:tcPr>
            <w:tcW w:w="3145" w:type="dxa"/>
            <w:shd w:val="clear" w:color="auto" w:fill="595959"/>
          </w:tcPr>
          <w:p w14:paraId="11D1072E" w14:textId="77777777" w:rsidR="00BE2FD3" w:rsidRPr="00B5552C" w:rsidRDefault="00BE2FD3" w:rsidP="006318C3">
            <w:pPr>
              <w:spacing w:after="0" w:line="360" w:lineRule="auto"/>
              <w:rPr>
                <w:rFonts w:ascii="Arial" w:hAnsi="Arial" w:cs="Arial"/>
                <w:b/>
                <w:color w:val="F79646"/>
              </w:rPr>
            </w:pPr>
            <w:r w:rsidRPr="00B5552C">
              <w:rPr>
                <w:rFonts w:ascii="Arial" w:hAnsi="Arial" w:cs="Arial"/>
                <w:b/>
                <w:color w:val="F79646"/>
              </w:rPr>
              <w:t>Commissioner Lead</w:t>
            </w:r>
          </w:p>
        </w:tc>
        <w:tc>
          <w:tcPr>
            <w:tcW w:w="6069" w:type="dxa"/>
            <w:shd w:val="clear" w:color="auto" w:fill="auto"/>
          </w:tcPr>
          <w:p w14:paraId="11D1072F" w14:textId="77777777" w:rsidR="00BE2FD3" w:rsidRPr="00030034" w:rsidRDefault="00BE2FD3" w:rsidP="006318C3">
            <w:pPr>
              <w:spacing w:after="0"/>
              <w:rPr>
                <w:rFonts w:ascii="Arial" w:hAnsi="Arial" w:cs="Arial"/>
                <w:sz w:val="20"/>
              </w:rPr>
            </w:pPr>
            <w:r w:rsidRPr="0016201C">
              <w:rPr>
                <w:rFonts w:ascii="Arial" w:hAnsi="Arial" w:cs="Arial"/>
                <w:sz w:val="20"/>
              </w:rPr>
              <w:t>East Staffordshire CCG</w:t>
            </w:r>
          </w:p>
        </w:tc>
      </w:tr>
      <w:tr w:rsidR="00BE2FD3" w:rsidRPr="00DF4267" w14:paraId="11D10733" w14:textId="77777777" w:rsidTr="00BE2FD3">
        <w:trPr>
          <w:jc w:val="center"/>
        </w:trPr>
        <w:tc>
          <w:tcPr>
            <w:tcW w:w="3145" w:type="dxa"/>
            <w:shd w:val="clear" w:color="auto" w:fill="595959"/>
          </w:tcPr>
          <w:p w14:paraId="11D10731" w14:textId="77777777" w:rsidR="00BE2FD3" w:rsidRPr="00B5552C" w:rsidRDefault="00BE2FD3" w:rsidP="006318C3">
            <w:pPr>
              <w:spacing w:after="0" w:line="360" w:lineRule="auto"/>
              <w:rPr>
                <w:rFonts w:ascii="Arial" w:hAnsi="Arial" w:cs="Arial"/>
                <w:b/>
                <w:color w:val="F79646"/>
              </w:rPr>
            </w:pPr>
            <w:r w:rsidRPr="00B5552C">
              <w:rPr>
                <w:rFonts w:ascii="Arial" w:hAnsi="Arial" w:cs="Arial"/>
                <w:b/>
                <w:color w:val="F79646"/>
              </w:rPr>
              <w:t>Provider Lead</w:t>
            </w:r>
          </w:p>
        </w:tc>
        <w:tc>
          <w:tcPr>
            <w:tcW w:w="6069" w:type="dxa"/>
            <w:shd w:val="clear" w:color="auto" w:fill="auto"/>
          </w:tcPr>
          <w:p w14:paraId="11D10732" w14:textId="77777777" w:rsidR="00BE2FD3" w:rsidRPr="00030034" w:rsidRDefault="00BE2FD3" w:rsidP="006318C3">
            <w:pPr>
              <w:spacing w:after="0"/>
              <w:rPr>
                <w:rFonts w:ascii="Arial" w:hAnsi="Arial" w:cs="Arial"/>
                <w:sz w:val="20"/>
              </w:rPr>
            </w:pPr>
          </w:p>
        </w:tc>
      </w:tr>
      <w:tr w:rsidR="00BE2FD3" w:rsidRPr="00DF4267" w14:paraId="11D10737" w14:textId="77777777" w:rsidTr="00BE2FD3">
        <w:trPr>
          <w:jc w:val="center"/>
        </w:trPr>
        <w:tc>
          <w:tcPr>
            <w:tcW w:w="3145" w:type="dxa"/>
            <w:shd w:val="clear" w:color="auto" w:fill="595959"/>
          </w:tcPr>
          <w:p w14:paraId="11D10734" w14:textId="77777777" w:rsidR="00BE2FD3" w:rsidRPr="00B5552C" w:rsidRDefault="00BE2FD3" w:rsidP="006318C3">
            <w:pPr>
              <w:spacing w:after="0" w:line="360" w:lineRule="auto"/>
              <w:rPr>
                <w:rFonts w:ascii="Arial" w:hAnsi="Arial" w:cs="Arial"/>
                <w:b/>
                <w:color w:val="F79646"/>
              </w:rPr>
            </w:pPr>
            <w:r w:rsidRPr="00B5552C">
              <w:rPr>
                <w:rFonts w:ascii="Arial" w:hAnsi="Arial" w:cs="Arial"/>
                <w:b/>
                <w:color w:val="F79646"/>
              </w:rPr>
              <w:t>Period</w:t>
            </w:r>
          </w:p>
        </w:tc>
        <w:tc>
          <w:tcPr>
            <w:tcW w:w="6069" w:type="dxa"/>
            <w:shd w:val="clear" w:color="auto" w:fill="auto"/>
          </w:tcPr>
          <w:p w14:paraId="11D10735" w14:textId="0B00C92E" w:rsidR="00BE2FD3" w:rsidRPr="0016201C" w:rsidRDefault="00BE2FD3" w:rsidP="006318C3">
            <w:pPr>
              <w:spacing w:after="0"/>
              <w:rPr>
                <w:rFonts w:ascii="Arial" w:hAnsi="Arial" w:cs="Arial"/>
                <w:sz w:val="20"/>
              </w:rPr>
            </w:pPr>
            <w:r w:rsidRPr="0016201C">
              <w:rPr>
                <w:rFonts w:ascii="Arial" w:hAnsi="Arial" w:cs="Arial"/>
                <w:sz w:val="20"/>
              </w:rPr>
              <w:t>1st April 201</w:t>
            </w:r>
            <w:r w:rsidR="00B10952">
              <w:rPr>
                <w:rFonts w:ascii="Arial" w:hAnsi="Arial" w:cs="Arial"/>
                <w:sz w:val="20"/>
              </w:rPr>
              <w:t>7 – 31st March 2018</w:t>
            </w:r>
          </w:p>
          <w:p w14:paraId="11D10736" w14:textId="77777777" w:rsidR="00BE2FD3" w:rsidRPr="00030034" w:rsidRDefault="00BE2FD3" w:rsidP="006318C3">
            <w:pPr>
              <w:spacing w:after="0"/>
              <w:rPr>
                <w:rFonts w:ascii="Arial" w:hAnsi="Arial" w:cs="Arial"/>
                <w:sz w:val="20"/>
              </w:rPr>
            </w:pPr>
          </w:p>
        </w:tc>
      </w:tr>
      <w:tr w:rsidR="00BE2FD3" w:rsidRPr="00DF4267" w14:paraId="11D1073A" w14:textId="77777777" w:rsidTr="00BE2FD3">
        <w:trPr>
          <w:jc w:val="center"/>
        </w:trPr>
        <w:tc>
          <w:tcPr>
            <w:tcW w:w="3145" w:type="dxa"/>
            <w:shd w:val="clear" w:color="auto" w:fill="595959"/>
          </w:tcPr>
          <w:p w14:paraId="11D10738" w14:textId="77777777" w:rsidR="00BE2FD3" w:rsidRPr="00B5552C" w:rsidRDefault="00BE2FD3" w:rsidP="006318C3">
            <w:pPr>
              <w:spacing w:after="0" w:line="360" w:lineRule="auto"/>
              <w:rPr>
                <w:rFonts w:ascii="Arial" w:hAnsi="Arial" w:cs="Arial"/>
                <w:b/>
                <w:color w:val="F79646"/>
              </w:rPr>
            </w:pPr>
            <w:r w:rsidRPr="00B5552C">
              <w:rPr>
                <w:rFonts w:ascii="Arial" w:hAnsi="Arial" w:cs="Arial"/>
                <w:b/>
                <w:color w:val="F79646"/>
              </w:rPr>
              <w:t>Date of Review</w:t>
            </w:r>
          </w:p>
        </w:tc>
        <w:tc>
          <w:tcPr>
            <w:tcW w:w="6069" w:type="dxa"/>
            <w:shd w:val="clear" w:color="auto" w:fill="auto"/>
          </w:tcPr>
          <w:p w14:paraId="11D10739" w14:textId="6B541F7F" w:rsidR="00BE2FD3" w:rsidRPr="00030034" w:rsidRDefault="00BE2FD3" w:rsidP="00B10952">
            <w:pPr>
              <w:spacing w:after="0"/>
              <w:rPr>
                <w:rFonts w:ascii="Arial" w:hAnsi="Arial" w:cs="Arial"/>
                <w:sz w:val="20"/>
              </w:rPr>
            </w:pPr>
            <w:r w:rsidRPr="0016201C">
              <w:rPr>
                <w:rFonts w:ascii="Arial" w:hAnsi="Arial" w:cs="Arial"/>
                <w:sz w:val="20"/>
              </w:rPr>
              <w:t>September 201</w:t>
            </w:r>
            <w:r w:rsidR="00B10952">
              <w:rPr>
                <w:rFonts w:ascii="Arial" w:hAnsi="Arial" w:cs="Arial"/>
                <w:sz w:val="20"/>
              </w:rPr>
              <w:t>7 – March 2018</w:t>
            </w:r>
          </w:p>
        </w:tc>
      </w:tr>
    </w:tbl>
    <w:p w14:paraId="11D1073B" w14:textId="77777777" w:rsidR="00BE2FD3" w:rsidRDefault="00BE2FD3">
      <w:pPr>
        <w:rPr>
          <w:rFonts w:ascii="Arial" w:hAnsi="Arial" w:cs="Arial"/>
          <w:sz w:val="20"/>
        </w:rPr>
      </w:pPr>
    </w:p>
    <w:tbl>
      <w:tblPr>
        <w:tblW w:w="921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BE2FD3" w:rsidRPr="00B5552C" w14:paraId="11D1073D" w14:textId="77777777" w:rsidTr="00BE2FD3">
        <w:trPr>
          <w:jc w:val="center"/>
        </w:trPr>
        <w:tc>
          <w:tcPr>
            <w:tcW w:w="9214" w:type="dxa"/>
            <w:shd w:val="clear" w:color="auto" w:fill="595959"/>
          </w:tcPr>
          <w:p w14:paraId="11D1073C" w14:textId="77777777" w:rsidR="00BE2FD3" w:rsidRPr="00B5552C" w:rsidRDefault="00BE2FD3" w:rsidP="006318C3">
            <w:pPr>
              <w:spacing w:after="0"/>
              <w:rPr>
                <w:rFonts w:ascii="Arial" w:hAnsi="Arial" w:cs="Arial"/>
                <w:b/>
                <w:color w:val="F79646"/>
              </w:rPr>
            </w:pPr>
            <w:r w:rsidRPr="00B5552C">
              <w:rPr>
                <w:rFonts w:ascii="Arial" w:hAnsi="Arial" w:cs="Arial"/>
                <w:b/>
                <w:color w:val="F79646"/>
              </w:rPr>
              <w:t>1.</w:t>
            </w:r>
            <w:r w:rsidRPr="00B5552C">
              <w:rPr>
                <w:rFonts w:ascii="Arial" w:hAnsi="Arial" w:cs="Arial"/>
                <w:b/>
                <w:color w:val="F79646"/>
              </w:rPr>
              <w:tab/>
              <w:t>Population Needs</w:t>
            </w:r>
          </w:p>
        </w:tc>
      </w:tr>
      <w:tr w:rsidR="00BE2FD3" w:rsidRPr="00512021" w14:paraId="11D10748" w14:textId="77777777" w:rsidTr="00BE2FD3">
        <w:trPr>
          <w:jc w:val="center"/>
        </w:trPr>
        <w:tc>
          <w:tcPr>
            <w:tcW w:w="9214" w:type="dxa"/>
            <w:shd w:val="clear" w:color="auto" w:fill="auto"/>
          </w:tcPr>
          <w:p w14:paraId="11D1073E" w14:textId="77777777" w:rsidR="00BE2FD3" w:rsidRPr="00390A2D" w:rsidRDefault="00BE2FD3" w:rsidP="006318C3">
            <w:pPr>
              <w:spacing w:after="0"/>
              <w:ind w:left="360"/>
              <w:rPr>
                <w:rFonts w:ascii="Arial" w:hAnsi="Arial" w:cs="Arial"/>
                <w:color w:val="009966"/>
                <w:sz w:val="20"/>
              </w:rPr>
            </w:pPr>
          </w:p>
          <w:p w14:paraId="11D1073F" w14:textId="77777777" w:rsidR="00BE2FD3" w:rsidRPr="00F47C01" w:rsidRDefault="00BE2FD3" w:rsidP="001061C6">
            <w:pPr>
              <w:numPr>
                <w:ilvl w:val="1"/>
                <w:numId w:val="37"/>
              </w:numPr>
              <w:spacing w:after="0"/>
              <w:rPr>
                <w:rFonts w:ascii="Arial" w:hAnsi="Arial" w:cs="Arial"/>
                <w:b/>
                <w:color w:val="009966"/>
                <w:sz w:val="20"/>
              </w:rPr>
            </w:pPr>
            <w:r w:rsidRPr="00F47C01">
              <w:rPr>
                <w:rFonts w:ascii="Arial" w:hAnsi="Arial" w:cs="Arial"/>
                <w:b/>
                <w:color w:val="009966"/>
                <w:sz w:val="20"/>
              </w:rPr>
              <w:tab/>
              <w:t>National/local context and evidence base</w:t>
            </w:r>
          </w:p>
          <w:p w14:paraId="11D10740" w14:textId="77777777" w:rsidR="00BE2FD3" w:rsidRPr="00642F25" w:rsidRDefault="00BE2FD3" w:rsidP="006318C3">
            <w:pPr>
              <w:tabs>
                <w:tab w:val="left" w:pos="743"/>
              </w:tabs>
              <w:spacing w:after="0"/>
              <w:ind w:left="743" w:hanging="743"/>
              <w:rPr>
                <w:rFonts w:ascii="Arial" w:hAnsi="Arial" w:cs="Arial"/>
                <w:sz w:val="20"/>
              </w:rPr>
            </w:pPr>
            <w:r w:rsidRPr="00642F25">
              <w:rPr>
                <w:rFonts w:ascii="Arial" w:hAnsi="Arial" w:cs="Arial"/>
                <w:sz w:val="20"/>
              </w:rPr>
              <w:t xml:space="preserve">1.1.1     </w:t>
            </w:r>
            <w:r w:rsidRPr="00642F25">
              <w:rPr>
                <w:rFonts w:ascii="Arial" w:hAnsi="Arial" w:cs="Arial"/>
                <w:sz w:val="20"/>
              </w:rPr>
              <w:tab/>
              <w:t xml:space="preserve">As part of the new commissioning arrangements, Clinical Commissioning Groups (CCGs) have been given the responsibility to invest local resources in community-based services that go beyond the scope of the GP contracts. </w:t>
            </w:r>
          </w:p>
          <w:p w14:paraId="11D10741" w14:textId="77777777" w:rsidR="00BE2FD3" w:rsidRPr="00642F25" w:rsidRDefault="00BE2FD3" w:rsidP="006318C3">
            <w:pPr>
              <w:tabs>
                <w:tab w:val="left" w:pos="743"/>
              </w:tabs>
              <w:spacing w:after="0"/>
              <w:ind w:left="743" w:hanging="743"/>
              <w:rPr>
                <w:rFonts w:ascii="Arial" w:hAnsi="Arial" w:cs="Arial"/>
                <w:sz w:val="20"/>
              </w:rPr>
            </w:pPr>
          </w:p>
          <w:p w14:paraId="11D10742" w14:textId="77777777" w:rsidR="00BE2FD3" w:rsidRPr="00642F25" w:rsidRDefault="00BE2FD3" w:rsidP="006318C3">
            <w:pPr>
              <w:tabs>
                <w:tab w:val="left" w:pos="743"/>
              </w:tabs>
              <w:spacing w:after="0"/>
              <w:ind w:left="743" w:hanging="743"/>
              <w:rPr>
                <w:rFonts w:ascii="Arial" w:hAnsi="Arial" w:cs="Arial"/>
                <w:sz w:val="20"/>
              </w:rPr>
            </w:pPr>
            <w:r w:rsidRPr="00642F25">
              <w:rPr>
                <w:rFonts w:ascii="Arial" w:hAnsi="Arial" w:cs="Arial"/>
                <w:sz w:val="20"/>
              </w:rPr>
              <w:t>1.1.2</w:t>
            </w:r>
            <w:r w:rsidRPr="00642F25">
              <w:rPr>
                <w:rFonts w:ascii="Arial" w:hAnsi="Arial" w:cs="Arial"/>
                <w:sz w:val="20"/>
              </w:rPr>
              <w:tab/>
              <w:t>The Services described within this Service Specification have previously been   delivered within Primary Care as a Local Enhanced Service (LES).</w:t>
            </w:r>
          </w:p>
          <w:p w14:paraId="11D10743" w14:textId="77777777" w:rsidR="00BE2FD3" w:rsidRPr="00642F25" w:rsidRDefault="00BE2FD3" w:rsidP="006318C3">
            <w:pPr>
              <w:tabs>
                <w:tab w:val="left" w:pos="743"/>
              </w:tabs>
              <w:spacing w:after="0"/>
              <w:ind w:left="743" w:hanging="743"/>
              <w:rPr>
                <w:rFonts w:ascii="Arial" w:hAnsi="Arial" w:cs="Arial"/>
                <w:sz w:val="20"/>
              </w:rPr>
            </w:pPr>
          </w:p>
          <w:p w14:paraId="11D10744" w14:textId="77777777" w:rsidR="00BE2FD3" w:rsidRPr="00642F25" w:rsidRDefault="00BE2FD3" w:rsidP="006318C3">
            <w:pPr>
              <w:tabs>
                <w:tab w:val="left" w:pos="743"/>
              </w:tabs>
              <w:spacing w:after="0"/>
              <w:ind w:left="743" w:hanging="743"/>
              <w:rPr>
                <w:rFonts w:ascii="Arial" w:hAnsi="Arial" w:cs="Arial"/>
                <w:sz w:val="20"/>
              </w:rPr>
            </w:pPr>
            <w:r w:rsidRPr="00642F25">
              <w:rPr>
                <w:rFonts w:ascii="Arial" w:hAnsi="Arial" w:cs="Arial"/>
                <w:sz w:val="20"/>
              </w:rPr>
              <w:t>1.1.3</w:t>
            </w:r>
            <w:r w:rsidRPr="00642F25">
              <w:rPr>
                <w:rFonts w:ascii="Arial" w:hAnsi="Arial" w:cs="Arial"/>
                <w:sz w:val="20"/>
              </w:rPr>
              <w:tab/>
              <w:t>The National Service Framework (NSF) for Diabetes places great emphasis on both health care professional and patient education. The aim is to reduce inequity of care in provision and quality. The aim is to deliver only evidence based consistent and standardised care to people with Type 2 diabetes.</w:t>
            </w:r>
          </w:p>
          <w:p w14:paraId="11D10745" w14:textId="77777777" w:rsidR="00BE2FD3" w:rsidRPr="00642F25" w:rsidRDefault="00BE2FD3" w:rsidP="006318C3">
            <w:pPr>
              <w:tabs>
                <w:tab w:val="left" w:pos="743"/>
              </w:tabs>
              <w:spacing w:after="0"/>
              <w:ind w:left="743" w:hanging="743"/>
              <w:rPr>
                <w:rFonts w:ascii="Arial" w:hAnsi="Arial" w:cs="Arial"/>
                <w:sz w:val="20"/>
              </w:rPr>
            </w:pPr>
            <w:r w:rsidRPr="00642F25">
              <w:rPr>
                <w:rFonts w:ascii="Arial" w:hAnsi="Arial" w:cs="Arial"/>
                <w:sz w:val="20"/>
              </w:rPr>
              <w:t>1.1.4</w:t>
            </w:r>
            <w:r w:rsidRPr="00642F25">
              <w:rPr>
                <w:rFonts w:ascii="Arial" w:hAnsi="Arial" w:cs="Arial"/>
                <w:sz w:val="20"/>
              </w:rPr>
              <w:tab/>
              <w:t>The United Kingdom Prospective Diabetes Study (1997) for people with Type 2 diabetes clearly demonstrated that improved glycaemic control substantially reduces the rate of development of complications of diabetes. Improved control is achieved by increasing the oral medication and when this has reached a maximum level through initiation of insulin therapy.</w:t>
            </w:r>
          </w:p>
          <w:p w14:paraId="11D10746" w14:textId="77777777" w:rsidR="00BE2FD3" w:rsidRPr="00642F25" w:rsidRDefault="00BE2FD3" w:rsidP="006318C3">
            <w:pPr>
              <w:tabs>
                <w:tab w:val="left" w:pos="743"/>
              </w:tabs>
              <w:spacing w:after="0"/>
              <w:ind w:left="743" w:hanging="743"/>
              <w:rPr>
                <w:rFonts w:ascii="Arial" w:hAnsi="Arial" w:cs="Arial"/>
                <w:sz w:val="20"/>
              </w:rPr>
            </w:pPr>
            <w:r w:rsidRPr="00642F25">
              <w:rPr>
                <w:rFonts w:ascii="Arial" w:hAnsi="Arial" w:cs="Arial"/>
                <w:sz w:val="20"/>
              </w:rPr>
              <w:t>1.1.5</w:t>
            </w:r>
            <w:r w:rsidRPr="00642F25">
              <w:rPr>
                <w:rFonts w:ascii="Arial" w:hAnsi="Arial" w:cs="Arial"/>
                <w:sz w:val="20"/>
              </w:rPr>
              <w:tab/>
              <w:t xml:space="preserve">One of the objectives in the Diabetes NSF supports the principle of the transition of appropriate diabetes management from secondary care into the primary care setting.  In addition, both the NSF and the QOF support the principle of treating to a HbA1c target.   </w:t>
            </w:r>
          </w:p>
          <w:p w14:paraId="11D10747" w14:textId="77777777" w:rsidR="00BE2FD3" w:rsidRPr="00390A2D" w:rsidRDefault="00BE2FD3" w:rsidP="006318C3">
            <w:pPr>
              <w:spacing w:after="0"/>
              <w:rPr>
                <w:rFonts w:ascii="Arial" w:hAnsi="Arial" w:cs="Arial"/>
                <w:color w:val="009966"/>
                <w:sz w:val="20"/>
              </w:rPr>
            </w:pPr>
          </w:p>
        </w:tc>
      </w:tr>
      <w:tr w:rsidR="00BE2FD3" w:rsidRPr="00B5552C" w14:paraId="11D1074A" w14:textId="77777777" w:rsidTr="00BE2FD3">
        <w:trPr>
          <w:jc w:val="center"/>
        </w:trPr>
        <w:tc>
          <w:tcPr>
            <w:tcW w:w="9214" w:type="dxa"/>
            <w:shd w:val="clear" w:color="auto" w:fill="595959"/>
          </w:tcPr>
          <w:p w14:paraId="11D10749" w14:textId="77777777" w:rsidR="00BE2FD3" w:rsidRPr="00B5552C" w:rsidRDefault="00BE2FD3" w:rsidP="006318C3">
            <w:pPr>
              <w:spacing w:after="0"/>
              <w:rPr>
                <w:rFonts w:ascii="Arial" w:hAnsi="Arial" w:cs="Arial"/>
                <w:b/>
                <w:color w:val="F79646"/>
              </w:rPr>
            </w:pPr>
            <w:r w:rsidRPr="00B5552C">
              <w:rPr>
                <w:rFonts w:ascii="Arial" w:hAnsi="Arial" w:cs="Arial"/>
                <w:b/>
                <w:color w:val="F79646"/>
              </w:rPr>
              <w:t>2.</w:t>
            </w:r>
            <w:r w:rsidRPr="00B5552C">
              <w:rPr>
                <w:rFonts w:ascii="Arial" w:hAnsi="Arial" w:cs="Arial"/>
                <w:b/>
                <w:color w:val="F79646"/>
              </w:rPr>
              <w:tab/>
              <w:t>Outcomes</w:t>
            </w:r>
          </w:p>
        </w:tc>
      </w:tr>
      <w:tr w:rsidR="00BE2FD3" w:rsidRPr="00DF4267" w14:paraId="11D10766" w14:textId="77777777" w:rsidTr="00BE2FD3">
        <w:trPr>
          <w:jc w:val="center"/>
        </w:trPr>
        <w:tc>
          <w:tcPr>
            <w:tcW w:w="9214" w:type="dxa"/>
            <w:shd w:val="clear" w:color="auto" w:fill="FFFFFF" w:themeFill="background1"/>
          </w:tcPr>
          <w:p w14:paraId="11D1074B" w14:textId="77777777" w:rsidR="00BE2FD3" w:rsidRDefault="00BE2FD3" w:rsidP="006318C3">
            <w:pPr>
              <w:spacing w:after="0"/>
              <w:rPr>
                <w:rFonts w:ascii="Arial" w:hAnsi="Arial" w:cs="Arial"/>
                <w:b/>
                <w:sz w:val="20"/>
              </w:rPr>
            </w:pPr>
          </w:p>
          <w:p w14:paraId="11D1074C" w14:textId="77777777" w:rsidR="00BE2FD3" w:rsidRPr="00BE4DF3" w:rsidRDefault="00BE2FD3" w:rsidP="006318C3">
            <w:pPr>
              <w:spacing w:after="0"/>
              <w:rPr>
                <w:rFonts w:ascii="Arial" w:hAnsi="Arial" w:cs="Arial"/>
                <w:b/>
                <w:color w:val="00B050"/>
                <w:sz w:val="20"/>
              </w:rPr>
            </w:pPr>
            <w:r w:rsidRPr="00BE4DF3">
              <w:rPr>
                <w:rFonts w:ascii="Arial" w:hAnsi="Arial" w:cs="Arial"/>
                <w:b/>
                <w:color w:val="00B050"/>
                <w:sz w:val="20"/>
              </w:rPr>
              <w:t>2.1</w:t>
            </w:r>
            <w:r w:rsidRPr="00BE4DF3">
              <w:rPr>
                <w:rFonts w:ascii="Arial" w:hAnsi="Arial" w:cs="Arial"/>
                <w:b/>
                <w:color w:val="00B050"/>
                <w:sz w:val="20"/>
              </w:rPr>
              <w:tab/>
            </w:r>
            <w:r w:rsidRPr="00BE4DF3">
              <w:rPr>
                <w:rFonts w:ascii="Arial" w:hAnsi="Arial" w:cs="Arial"/>
                <w:b/>
                <w:color w:val="00B050"/>
                <w:sz w:val="20"/>
                <w:u w:val="single"/>
              </w:rPr>
              <w:t>NHS Outcomes Framework Domains &amp; Indicators</w:t>
            </w:r>
          </w:p>
          <w:p w14:paraId="11D1074D" w14:textId="77777777" w:rsidR="00BE2FD3" w:rsidRPr="00BE4DF3" w:rsidRDefault="00BE2FD3" w:rsidP="006318C3">
            <w:pPr>
              <w:spacing w:after="0"/>
              <w:rPr>
                <w:rFonts w:ascii="Arial" w:hAnsi="Arial" w:cs="Arial"/>
                <w:b/>
                <w:color w:val="00B050"/>
                <w:sz w:val="20"/>
              </w:rPr>
            </w:pPr>
          </w:p>
          <w:tbl>
            <w:tblPr>
              <w:tblStyle w:val="TableGrid"/>
              <w:tblW w:w="0" w:type="auto"/>
              <w:tblInd w:w="738" w:type="dxa"/>
              <w:tblLook w:val="04A0" w:firstRow="1" w:lastRow="0" w:firstColumn="1" w:lastColumn="0" w:noHBand="0" w:noVBand="1"/>
            </w:tblPr>
            <w:tblGrid>
              <w:gridCol w:w="1276"/>
              <w:gridCol w:w="5528"/>
              <w:gridCol w:w="641"/>
            </w:tblGrid>
            <w:tr w:rsidR="00BE2FD3" w:rsidRPr="00BE2FD3" w14:paraId="11D10751" w14:textId="77777777" w:rsidTr="006318C3">
              <w:tc>
                <w:tcPr>
                  <w:tcW w:w="1276" w:type="dxa"/>
                </w:tcPr>
                <w:p w14:paraId="11D1074E" w14:textId="77777777" w:rsidR="00BE2FD3" w:rsidRPr="00BE2FD3" w:rsidRDefault="00BE2FD3" w:rsidP="006318C3">
                  <w:pPr>
                    <w:spacing w:line="276" w:lineRule="auto"/>
                    <w:rPr>
                      <w:rFonts w:ascii="Arial" w:hAnsi="Arial" w:cs="Arial"/>
                      <w:b/>
                      <w:color w:val="00B050"/>
                      <w:sz w:val="20"/>
                    </w:rPr>
                  </w:pPr>
                  <w:r w:rsidRPr="00BE2FD3">
                    <w:rPr>
                      <w:rFonts w:ascii="Arial" w:hAnsi="Arial" w:cs="Arial"/>
                      <w:b/>
                      <w:color w:val="00B050"/>
                      <w:sz w:val="20"/>
                    </w:rPr>
                    <w:t>Domain 1</w:t>
                  </w:r>
                </w:p>
              </w:tc>
              <w:tc>
                <w:tcPr>
                  <w:tcW w:w="5528" w:type="dxa"/>
                </w:tcPr>
                <w:p w14:paraId="11D1074F" w14:textId="77777777" w:rsidR="00BE2FD3" w:rsidRPr="00BE2FD3" w:rsidRDefault="00BE2FD3" w:rsidP="006318C3">
                  <w:pPr>
                    <w:spacing w:line="276" w:lineRule="auto"/>
                    <w:rPr>
                      <w:rFonts w:ascii="Arial" w:hAnsi="Arial" w:cs="Arial"/>
                      <w:b/>
                      <w:color w:val="00B050"/>
                      <w:sz w:val="20"/>
                    </w:rPr>
                  </w:pPr>
                  <w:r w:rsidRPr="00BE2FD3">
                    <w:rPr>
                      <w:rFonts w:ascii="Arial" w:hAnsi="Arial" w:cs="Arial"/>
                      <w:b/>
                      <w:color w:val="00B050"/>
                      <w:sz w:val="20"/>
                    </w:rPr>
                    <w:t>Preventing people from dying prematurely</w:t>
                  </w:r>
                </w:p>
              </w:tc>
              <w:tc>
                <w:tcPr>
                  <w:tcW w:w="641" w:type="dxa"/>
                </w:tcPr>
                <w:p w14:paraId="11D10750" w14:textId="77777777" w:rsidR="00BE2FD3" w:rsidRPr="00BE2FD3" w:rsidRDefault="00BE2FD3" w:rsidP="00BE2FD3">
                  <w:pPr>
                    <w:spacing w:line="276" w:lineRule="auto"/>
                    <w:jc w:val="center"/>
                    <w:rPr>
                      <w:rFonts w:ascii="Arial" w:hAnsi="Arial" w:cs="Arial"/>
                      <w:color w:val="00B050"/>
                      <w:sz w:val="20"/>
                    </w:rPr>
                  </w:pPr>
                  <w:r w:rsidRPr="00BE2FD3">
                    <w:rPr>
                      <w:rFonts w:ascii="MS Gothic" w:eastAsia="MS Gothic" w:hAnsi="MS Gothic" w:cs="MS Gothic" w:hint="eastAsia"/>
                      <w:color w:val="00B050"/>
                      <w:sz w:val="20"/>
                    </w:rPr>
                    <w:t>✔</w:t>
                  </w:r>
                </w:p>
              </w:tc>
            </w:tr>
            <w:tr w:rsidR="00BE2FD3" w:rsidRPr="00BE2FD3" w14:paraId="11D10755" w14:textId="77777777" w:rsidTr="006318C3">
              <w:tc>
                <w:tcPr>
                  <w:tcW w:w="1276" w:type="dxa"/>
                </w:tcPr>
                <w:p w14:paraId="11D10752" w14:textId="77777777" w:rsidR="00BE2FD3" w:rsidRPr="00BE2FD3" w:rsidRDefault="00BE2FD3" w:rsidP="006318C3">
                  <w:pPr>
                    <w:spacing w:line="276" w:lineRule="auto"/>
                    <w:rPr>
                      <w:rFonts w:ascii="Arial" w:hAnsi="Arial" w:cs="Arial"/>
                      <w:b/>
                      <w:color w:val="00B050"/>
                      <w:sz w:val="20"/>
                    </w:rPr>
                  </w:pPr>
                  <w:r w:rsidRPr="00BE2FD3">
                    <w:rPr>
                      <w:rFonts w:ascii="Arial" w:hAnsi="Arial" w:cs="Arial"/>
                      <w:b/>
                      <w:color w:val="00B050"/>
                      <w:sz w:val="20"/>
                    </w:rPr>
                    <w:t>Domain 2</w:t>
                  </w:r>
                </w:p>
              </w:tc>
              <w:tc>
                <w:tcPr>
                  <w:tcW w:w="5528" w:type="dxa"/>
                </w:tcPr>
                <w:p w14:paraId="11D10753" w14:textId="77777777" w:rsidR="00BE2FD3" w:rsidRPr="00BE2FD3" w:rsidRDefault="00BE2FD3" w:rsidP="006318C3">
                  <w:pPr>
                    <w:spacing w:line="276" w:lineRule="auto"/>
                    <w:rPr>
                      <w:rFonts w:ascii="Arial" w:hAnsi="Arial" w:cs="Arial"/>
                      <w:b/>
                      <w:color w:val="00B050"/>
                      <w:sz w:val="20"/>
                    </w:rPr>
                  </w:pPr>
                  <w:r w:rsidRPr="00BE2FD3">
                    <w:rPr>
                      <w:rFonts w:ascii="Arial" w:hAnsi="Arial" w:cs="Arial"/>
                      <w:b/>
                      <w:color w:val="00B050"/>
                      <w:sz w:val="20"/>
                    </w:rPr>
                    <w:t>Enhancing quality of life for people with long-term conditions</w:t>
                  </w:r>
                </w:p>
              </w:tc>
              <w:tc>
                <w:tcPr>
                  <w:tcW w:w="641" w:type="dxa"/>
                </w:tcPr>
                <w:p w14:paraId="11D10754" w14:textId="77777777" w:rsidR="00BE2FD3" w:rsidRPr="00BE2FD3" w:rsidRDefault="00BE2FD3" w:rsidP="00BE2FD3">
                  <w:pPr>
                    <w:spacing w:line="276" w:lineRule="auto"/>
                    <w:jc w:val="center"/>
                    <w:rPr>
                      <w:rFonts w:ascii="Arial" w:hAnsi="Arial" w:cs="Arial"/>
                      <w:color w:val="00B050"/>
                      <w:sz w:val="20"/>
                    </w:rPr>
                  </w:pPr>
                  <w:r w:rsidRPr="00BE2FD3">
                    <w:rPr>
                      <w:rFonts w:ascii="MS Gothic" w:eastAsia="MS Gothic" w:hAnsi="MS Gothic" w:cs="MS Gothic" w:hint="eastAsia"/>
                      <w:color w:val="00B050"/>
                      <w:sz w:val="20"/>
                    </w:rPr>
                    <w:t>✔</w:t>
                  </w:r>
                </w:p>
              </w:tc>
            </w:tr>
            <w:tr w:rsidR="00BE2FD3" w:rsidRPr="00BE2FD3" w14:paraId="11D10759" w14:textId="77777777" w:rsidTr="006318C3">
              <w:tc>
                <w:tcPr>
                  <w:tcW w:w="1276" w:type="dxa"/>
                </w:tcPr>
                <w:p w14:paraId="11D10756" w14:textId="77777777" w:rsidR="00BE2FD3" w:rsidRPr="00BE2FD3" w:rsidRDefault="00BE2FD3" w:rsidP="006318C3">
                  <w:pPr>
                    <w:spacing w:line="276" w:lineRule="auto"/>
                    <w:rPr>
                      <w:rFonts w:ascii="Arial" w:hAnsi="Arial" w:cs="Arial"/>
                      <w:b/>
                      <w:color w:val="00B050"/>
                      <w:sz w:val="20"/>
                    </w:rPr>
                  </w:pPr>
                  <w:r w:rsidRPr="00BE2FD3">
                    <w:rPr>
                      <w:rFonts w:ascii="Arial" w:hAnsi="Arial" w:cs="Arial"/>
                      <w:b/>
                      <w:color w:val="00B050"/>
                      <w:sz w:val="20"/>
                    </w:rPr>
                    <w:t>Domain 3</w:t>
                  </w:r>
                </w:p>
              </w:tc>
              <w:tc>
                <w:tcPr>
                  <w:tcW w:w="5528" w:type="dxa"/>
                </w:tcPr>
                <w:p w14:paraId="11D10757" w14:textId="77777777" w:rsidR="00BE2FD3" w:rsidRPr="00BE2FD3" w:rsidRDefault="00BE2FD3" w:rsidP="006318C3">
                  <w:pPr>
                    <w:spacing w:line="276" w:lineRule="auto"/>
                    <w:rPr>
                      <w:rFonts w:ascii="Arial" w:hAnsi="Arial" w:cs="Arial"/>
                      <w:b/>
                      <w:color w:val="00B050"/>
                      <w:sz w:val="20"/>
                    </w:rPr>
                  </w:pPr>
                  <w:r w:rsidRPr="00BE2FD3">
                    <w:rPr>
                      <w:rFonts w:ascii="Arial" w:hAnsi="Arial" w:cs="Arial"/>
                      <w:b/>
                      <w:color w:val="00B050"/>
                      <w:sz w:val="20"/>
                    </w:rPr>
                    <w:t>Helping people to recover from episodes of ill-health or following injury</w:t>
                  </w:r>
                </w:p>
              </w:tc>
              <w:tc>
                <w:tcPr>
                  <w:tcW w:w="641" w:type="dxa"/>
                </w:tcPr>
                <w:p w14:paraId="11D10758" w14:textId="77777777" w:rsidR="00BE2FD3" w:rsidRPr="00BE2FD3" w:rsidRDefault="00BE2FD3" w:rsidP="00BE2FD3">
                  <w:pPr>
                    <w:spacing w:line="276" w:lineRule="auto"/>
                    <w:jc w:val="center"/>
                    <w:rPr>
                      <w:rFonts w:ascii="Arial" w:hAnsi="Arial" w:cs="Arial"/>
                      <w:color w:val="00B050"/>
                      <w:sz w:val="20"/>
                    </w:rPr>
                  </w:pPr>
                  <w:r w:rsidRPr="00BE2FD3">
                    <w:rPr>
                      <w:rFonts w:ascii="MS Gothic" w:eastAsia="MS Gothic" w:hAnsi="MS Gothic" w:cs="MS Gothic" w:hint="eastAsia"/>
                      <w:color w:val="00B050"/>
                      <w:sz w:val="20"/>
                    </w:rPr>
                    <w:t>✔</w:t>
                  </w:r>
                </w:p>
              </w:tc>
            </w:tr>
            <w:tr w:rsidR="00BE2FD3" w:rsidRPr="00BE2FD3" w14:paraId="11D1075D" w14:textId="77777777" w:rsidTr="006318C3">
              <w:tc>
                <w:tcPr>
                  <w:tcW w:w="1276" w:type="dxa"/>
                </w:tcPr>
                <w:p w14:paraId="11D1075A" w14:textId="77777777" w:rsidR="00BE2FD3" w:rsidRPr="00BE2FD3" w:rsidRDefault="00BE2FD3" w:rsidP="006318C3">
                  <w:pPr>
                    <w:spacing w:line="276" w:lineRule="auto"/>
                    <w:rPr>
                      <w:rFonts w:ascii="Arial" w:hAnsi="Arial" w:cs="Arial"/>
                      <w:b/>
                      <w:color w:val="00B050"/>
                      <w:sz w:val="20"/>
                    </w:rPr>
                  </w:pPr>
                  <w:r w:rsidRPr="00BE2FD3">
                    <w:rPr>
                      <w:rFonts w:ascii="Arial" w:hAnsi="Arial" w:cs="Arial"/>
                      <w:b/>
                      <w:color w:val="00B050"/>
                      <w:sz w:val="20"/>
                    </w:rPr>
                    <w:t>Domain 4</w:t>
                  </w:r>
                </w:p>
              </w:tc>
              <w:tc>
                <w:tcPr>
                  <w:tcW w:w="5528" w:type="dxa"/>
                </w:tcPr>
                <w:p w14:paraId="11D1075B" w14:textId="77777777" w:rsidR="00BE2FD3" w:rsidRPr="00BE2FD3" w:rsidRDefault="00BE2FD3" w:rsidP="006318C3">
                  <w:pPr>
                    <w:spacing w:line="276" w:lineRule="auto"/>
                    <w:rPr>
                      <w:rFonts w:ascii="Arial" w:hAnsi="Arial" w:cs="Arial"/>
                      <w:b/>
                      <w:color w:val="00B050"/>
                      <w:sz w:val="20"/>
                    </w:rPr>
                  </w:pPr>
                  <w:r w:rsidRPr="00BE2FD3">
                    <w:rPr>
                      <w:rFonts w:ascii="Arial" w:hAnsi="Arial" w:cs="Arial"/>
                      <w:b/>
                      <w:color w:val="00B050"/>
                      <w:sz w:val="20"/>
                    </w:rPr>
                    <w:t>Ensuring people have a positive experience of care</w:t>
                  </w:r>
                </w:p>
              </w:tc>
              <w:tc>
                <w:tcPr>
                  <w:tcW w:w="641" w:type="dxa"/>
                </w:tcPr>
                <w:p w14:paraId="11D1075C" w14:textId="77777777" w:rsidR="00BE2FD3" w:rsidRPr="00BE2FD3" w:rsidRDefault="00BE2FD3" w:rsidP="00BE2FD3">
                  <w:pPr>
                    <w:spacing w:line="276" w:lineRule="auto"/>
                    <w:jc w:val="center"/>
                    <w:rPr>
                      <w:rFonts w:ascii="Arial" w:hAnsi="Arial" w:cs="Arial"/>
                      <w:color w:val="00B050"/>
                      <w:sz w:val="20"/>
                    </w:rPr>
                  </w:pPr>
                  <w:r w:rsidRPr="00BE2FD3">
                    <w:rPr>
                      <w:rFonts w:ascii="MS Gothic" w:eastAsia="MS Gothic" w:hAnsi="MS Gothic" w:cs="MS Gothic" w:hint="eastAsia"/>
                      <w:color w:val="00B050"/>
                      <w:sz w:val="20"/>
                    </w:rPr>
                    <w:t>✔</w:t>
                  </w:r>
                </w:p>
              </w:tc>
            </w:tr>
            <w:tr w:rsidR="00BE2FD3" w:rsidRPr="00BE2FD3" w14:paraId="11D10761" w14:textId="77777777" w:rsidTr="006318C3">
              <w:tc>
                <w:tcPr>
                  <w:tcW w:w="1276" w:type="dxa"/>
                </w:tcPr>
                <w:p w14:paraId="11D1075E" w14:textId="77777777" w:rsidR="00BE2FD3" w:rsidRPr="00BE2FD3" w:rsidRDefault="00BE2FD3" w:rsidP="006318C3">
                  <w:pPr>
                    <w:spacing w:line="276" w:lineRule="auto"/>
                    <w:rPr>
                      <w:rFonts w:ascii="Arial" w:hAnsi="Arial" w:cs="Arial"/>
                      <w:b/>
                      <w:color w:val="00B050"/>
                      <w:sz w:val="20"/>
                    </w:rPr>
                  </w:pPr>
                  <w:r w:rsidRPr="00BE2FD3">
                    <w:rPr>
                      <w:rFonts w:ascii="Arial" w:hAnsi="Arial" w:cs="Arial"/>
                      <w:b/>
                      <w:color w:val="00B050"/>
                      <w:sz w:val="20"/>
                    </w:rPr>
                    <w:t>Domain 5</w:t>
                  </w:r>
                </w:p>
              </w:tc>
              <w:tc>
                <w:tcPr>
                  <w:tcW w:w="5528" w:type="dxa"/>
                </w:tcPr>
                <w:p w14:paraId="11D1075F" w14:textId="77777777" w:rsidR="00BE2FD3" w:rsidRPr="00BE2FD3" w:rsidRDefault="00BE2FD3" w:rsidP="006318C3">
                  <w:pPr>
                    <w:spacing w:line="276" w:lineRule="auto"/>
                    <w:rPr>
                      <w:rFonts w:ascii="Arial" w:hAnsi="Arial" w:cs="Arial"/>
                      <w:b/>
                      <w:color w:val="00B050"/>
                      <w:sz w:val="20"/>
                    </w:rPr>
                  </w:pPr>
                  <w:r w:rsidRPr="00BE2FD3">
                    <w:rPr>
                      <w:rFonts w:ascii="Arial" w:hAnsi="Arial" w:cs="Arial"/>
                      <w:b/>
                      <w:color w:val="00B050"/>
                      <w:sz w:val="20"/>
                    </w:rPr>
                    <w:t>Treating and caring for people in safe environment and protecting them from avoidable harm</w:t>
                  </w:r>
                </w:p>
              </w:tc>
              <w:tc>
                <w:tcPr>
                  <w:tcW w:w="641" w:type="dxa"/>
                </w:tcPr>
                <w:p w14:paraId="11D10760" w14:textId="77777777" w:rsidR="00BE2FD3" w:rsidRPr="00BE2FD3" w:rsidRDefault="00BE2FD3" w:rsidP="00BE2FD3">
                  <w:pPr>
                    <w:spacing w:line="276" w:lineRule="auto"/>
                    <w:jc w:val="center"/>
                    <w:rPr>
                      <w:rFonts w:ascii="Arial" w:hAnsi="Arial" w:cs="Arial"/>
                      <w:color w:val="00B050"/>
                      <w:sz w:val="20"/>
                    </w:rPr>
                  </w:pPr>
                  <w:r w:rsidRPr="00BE2FD3">
                    <w:rPr>
                      <w:rFonts w:ascii="MS Gothic" w:eastAsia="MS Gothic" w:hAnsi="MS Gothic" w:cs="MS Gothic" w:hint="eastAsia"/>
                      <w:color w:val="00B050"/>
                      <w:sz w:val="20"/>
                    </w:rPr>
                    <w:t>✔</w:t>
                  </w:r>
                </w:p>
              </w:tc>
            </w:tr>
          </w:tbl>
          <w:p w14:paraId="11D10762" w14:textId="77777777" w:rsidR="00BE2FD3" w:rsidRPr="00BE4DF3" w:rsidRDefault="00BE2FD3" w:rsidP="006318C3">
            <w:pPr>
              <w:spacing w:after="0"/>
              <w:rPr>
                <w:rFonts w:ascii="Arial" w:hAnsi="Arial" w:cs="Arial"/>
                <w:b/>
                <w:color w:val="00B050"/>
                <w:sz w:val="20"/>
              </w:rPr>
            </w:pPr>
          </w:p>
          <w:p w14:paraId="11D10763" w14:textId="77777777" w:rsidR="00BE2FD3" w:rsidRPr="00BE4DF3" w:rsidRDefault="00BE2FD3" w:rsidP="006318C3">
            <w:pPr>
              <w:spacing w:after="0"/>
              <w:rPr>
                <w:rFonts w:ascii="Arial" w:hAnsi="Arial" w:cs="Arial"/>
                <w:b/>
                <w:color w:val="00B050"/>
                <w:sz w:val="20"/>
              </w:rPr>
            </w:pPr>
            <w:r w:rsidRPr="00BE4DF3">
              <w:rPr>
                <w:rFonts w:ascii="Arial" w:hAnsi="Arial" w:cs="Arial"/>
                <w:b/>
                <w:color w:val="00B050"/>
                <w:sz w:val="20"/>
              </w:rPr>
              <w:t>2.2</w:t>
            </w:r>
            <w:r w:rsidRPr="00BE4DF3">
              <w:rPr>
                <w:rFonts w:ascii="Arial" w:hAnsi="Arial" w:cs="Arial"/>
                <w:b/>
                <w:color w:val="00B050"/>
                <w:sz w:val="20"/>
              </w:rPr>
              <w:tab/>
              <w:t>Local defined outcomes</w:t>
            </w:r>
          </w:p>
          <w:p w14:paraId="11D10764" w14:textId="77777777" w:rsidR="00BE2FD3" w:rsidRDefault="00BE2FD3" w:rsidP="006318C3">
            <w:pPr>
              <w:spacing w:after="0"/>
              <w:rPr>
                <w:rFonts w:ascii="Arial" w:hAnsi="Arial" w:cs="Arial"/>
                <w:b/>
                <w:color w:val="F79646"/>
                <w:sz w:val="20"/>
              </w:rPr>
            </w:pPr>
            <w:r>
              <w:rPr>
                <w:rFonts w:ascii="Arial" w:hAnsi="Arial" w:cs="Arial"/>
                <w:sz w:val="20"/>
              </w:rPr>
              <w:tab/>
            </w:r>
            <w:r w:rsidRPr="00EA1538">
              <w:rPr>
                <w:rFonts w:ascii="Arial" w:hAnsi="Arial" w:cs="Arial"/>
                <w:sz w:val="20"/>
              </w:rPr>
              <w:t>Practices Shall offer a patient-focused and easily accessible service</w:t>
            </w:r>
          </w:p>
          <w:p w14:paraId="11D10765" w14:textId="77777777" w:rsidR="00BE2FD3" w:rsidRPr="00DF4267" w:rsidRDefault="00BE2FD3" w:rsidP="006318C3">
            <w:pPr>
              <w:spacing w:after="0"/>
              <w:rPr>
                <w:rFonts w:ascii="Arial" w:hAnsi="Arial" w:cs="Arial"/>
                <w:b/>
                <w:color w:val="F79646"/>
                <w:sz w:val="20"/>
              </w:rPr>
            </w:pPr>
          </w:p>
        </w:tc>
      </w:tr>
      <w:tr w:rsidR="00BE2FD3" w:rsidRPr="00B5552C" w14:paraId="11D10768" w14:textId="77777777" w:rsidTr="00BE2FD3">
        <w:trPr>
          <w:jc w:val="center"/>
        </w:trPr>
        <w:tc>
          <w:tcPr>
            <w:tcW w:w="9214" w:type="dxa"/>
            <w:shd w:val="clear" w:color="auto" w:fill="595959"/>
          </w:tcPr>
          <w:p w14:paraId="11D10767" w14:textId="77777777" w:rsidR="00BE2FD3" w:rsidRPr="00B5552C" w:rsidRDefault="00BE2FD3" w:rsidP="006318C3">
            <w:pPr>
              <w:spacing w:after="0"/>
              <w:rPr>
                <w:rFonts w:ascii="Arial" w:hAnsi="Arial" w:cs="Arial"/>
                <w:b/>
                <w:color w:val="F79646"/>
              </w:rPr>
            </w:pPr>
            <w:r w:rsidRPr="00B5552C">
              <w:rPr>
                <w:rFonts w:ascii="Arial" w:hAnsi="Arial" w:cs="Arial"/>
                <w:b/>
                <w:color w:val="F79646"/>
              </w:rPr>
              <w:t>3.</w:t>
            </w:r>
            <w:r w:rsidRPr="00B5552C">
              <w:rPr>
                <w:rFonts w:ascii="Arial" w:hAnsi="Arial" w:cs="Arial"/>
                <w:b/>
                <w:color w:val="F79646"/>
              </w:rPr>
              <w:tab/>
              <w:t>Scope</w:t>
            </w:r>
          </w:p>
        </w:tc>
      </w:tr>
      <w:tr w:rsidR="00BE2FD3" w:rsidRPr="00512021" w14:paraId="11D1078E" w14:textId="77777777" w:rsidTr="00BE2FD3">
        <w:trPr>
          <w:jc w:val="center"/>
        </w:trPr>
        <w:tc>
          <w:tcPr>
            <w:tcW w:w="9214" w:type="dxa"/>
            <w:shd w:val="clear" w:color="auto" w:fill="auto"/>
          </w:tcPr>
          <w:p w14:paraId="11D10769" w14:textId="77777777" w:rsidR="00BE2FD3" w:rsidRPr="00512021" w:rsidRDefault="00BE2FD3" w:rsidP="006318C3">
            <w:pPr>
              <w:spacing w:after="0"/>
              <w:rPr>
                <w:rFonts w:ascii="Arial" w:hAnsi="Arial" w:cs="Arial"/>
                <w:sz w:val="20"/>
              </w:rPr>
            </w:pPr>
          </w:p>
          <w:p w14:paraId="11D1076A" w14:textId="77777777" w:rsidR="00BE2FD3" w:rsidRPr="00F47C01" w:rsidRDefault="00BE2FD3" w:rsidP="006318C3">
            <w:pPr>
              <w:spacing w:after="0"/>
              <w:rPr>
                <w:rFonts w:ascii="Arial" w:hAnsi="Arial" w:cs="Arial"/>
                <w:b/>
                <w:color w:val="009966"/>
                <w:sz w:val="20"/>
              </w:rPr>
            </w:pPr>
            <w:r>
              <w:rPr>
                <w:rFonts w:ascii="Arial" w:hAnsi="Arial" w:cs="Arial"/>
                <w:b/>
                <w:color w:val="009966"/>
                <w:sz w:val="20"/>
              </w:rPr>
              <w:t>3</w:t>
            </w:r>
            <w:r w:rsidRPr="00F47C01">
              <w:rPr>
                <w:rFonts w:ascii="Arial" w:hAnsi="Arial" w:cs="Arial"/>
                <w:b/>
                <w:color w:val="009966"/>
                <w:sz w:val="20"/>
              </w:rPr>
              <w:t>.1</w:t>
            </w:r>
            <w:r w:rsidRPr="00F47C01">
              <w:rPr>
                <w:rFonts w:ascii="Arial" w:hAnsi="Arial" w:cs="Arial"/>
                <w:b/>
                <w:color w:val="009966"/>
                <w:sz w:val="20"/>
              </w:rPr>
              <w:tab/>
              <w:t>Aims and objectives of service</w:t>
            </w:r>
          </w:p>
          <w:p w14:paraId="11D1076B" w14:textId="77777777" w:rsidR="00BE2FD3" w:rsidRPr="00642F25" w:rsidRDefault="00BE2FD3" w:rsidP="006318C3">
            <w:pPr>
              <w:tabs>
                <w:tab w:val="left" w:pos="743"/>
              </w:tabs>
              <w:spacing w:after="0"/>
              <w:ind w:left="743" w:hanging="743"/>
              <w:rPr>
                <w:rFonts w:ascii="Arial" w:hAnsi="Arial" w:cs="Arial"/>
                <w:sz w:val="20"/>
              </w:rPr>
            </w:pPr>
            <w:r w:rsidRPr="00642F25">
              <w:rPr>
                <w:rFonts w:ascii="Arial" w:hAnsi="Arial" w:cs="Arial"/>
                <w:sz w:val="20"/>
              </w:rPr>
              <w:t>3.1.1</w:t>
            </w:r>
            <w:r w:rsidRPr="00642F25">
              <w:rPr>
                <w:rFonts w:ascii="Arial" w:hAnsi="Arial" w:cs="Arial"/>
                <w:sz w:val="20"/>
              </w:rPr>
              <w:tab/>
              <w:t>To facilitate the effective management and advice for people with Type 2 Diabetes to    achieve glycaemic targets within primary care.</w:t>
            </w:r>
          </w:p>
          <w:p w14:paraId="11D1076C" w14:textId="77777777" w:rsidR="00BE2FD3" w:rsidRPr="00642F25" w:rsidRDefault="00BE2FD3" w:rsidP="006318C3">
            <w:pPr>
              <w:tabs>
                <w:tab w:val="left" w:pos="743"/>
              </w:tabs>
              <w:spacing w:after="0"/>
              <w:ind w:left="743" w:hanging="743"/>
              <w:rPr>
                <w:rFonts w:ascii="Arial" w:hAnsi="Arial" w:cs="Arial"/>
                <w:sz w:val="20"/>
              </w:rPr>
            </w:pPr>
          </w:p>
          <w:p w14:paraId="11D1076D" w14:textId="77777777" w:rsidR="00BE2FD3" w:rsidRPr="00642F25" w:rsidRDefault="00BE2FD3" w:rsidP="006318C3">
            <w:pPr>
              <w:tabs>
                <w:tab w:val="left" w:pos="743"/>
              </w:tabs>
              <w:spacing w:after="0"/>
              <w:ind w:left="743" w:hanging="743"/>
              <w:rPr>
                <w:rFonts w:ascii="Arial" w:hAnsi="Arial" w:cs="Arial"/>
                <w:sz w:val="20"/>
              </w:rPr>
            </w:pPr>
            <w:r w:rsidRPr="00642F25">
              <w:rPr>
                <w:rFonts w:ascii="Arial" w:hAnsi="Arial" w:cs="Arial"/>
                <w:sz w:val="20"/>
              </w:rPr>
              <w:t>3.1.2</w:t>
            </w:r>
            <w:r w:rsidRPr="00642F25">
              <w:rPr>
                <w:rFonts w:ascii="Arial" w:hAnsi="Arial" w:cs="Arial"/>
                <w:sz w:val="20"/>
              </w:rPr>
              <w:tab/>
              <w:t>To initiate and adjust insulin therapy safely and effectively within primary care.</w:t>
            </w:r>
          </w:p>
          <w:p w14:paraId="11D1076E" w14:textId="77777777" w:rsidR="00BE2FD3" w:rsidRPr="00642F25" w:rsidRDefault="00BE2FD3" w:rsidP="006318C3">
            <w:pPr>
              <w:tabs>
                <w:tab w:val="left" w:pos="743"/>
              </w:tabs>
              <w:spacing w:after="0"/>
              <w:ind w:left="743" w:hanging="743"/>
              <w:rPr>
                <w:rFonts w:ascii="Arial" w:hAnsi="Arial" w:cs="Arial"/>
                <w:sz w:val="20"/>
              </w:rPr>
            </w:pPr>
          </w:p>
          <w:p w14:paraId="11D1076F" w14:textId="77777777" w:rsidR="00BE2FD3" w:rsidRPr="00642F25" w:rsidRDefault="00BE2FD3" w:rsidP="006318C3">
            <w:pPr>
              <w:tabs>
                <w:tab w:val="left" w:pos="743"/>
              </w:tabs>
              <w:spacing w:after="0"/>
              <w:ind w:left="743" w:hanging="743"/>
              <w:rPr>
                <w:rFonts w:ascii="Arial" w:hAnsi="Arial" w:cs="Arial"/>
                <w:sz w:val="20"/>
              </w:rPr>
            </w:pPr>
            <w:r w:rsidRPr="00642F25">
              <w:rPr>
                <w:rFonts w:ascii="Arial" w:hAnsi="Arial" w:cs="Arial"/>
                <w:sz w:val="20"/>
              </w:rPr>
              <w:t>3.1.3</w:t>
            </w:r>
            <w:r w:rsidRPr="00642F25">
              <w:rPr>
                <w:rFonts w:ascii="Arial" w:hAnsi="Arial" w:cs="Arial"/>
                <w:sz w:val="20"/>
              </w:rPr>
              <w:tab/>
              <w:t xml:space="preserve">To identify causes, signs and symptoms of hypoglycemia and advise on appropriate treatment within primary care. </w:t>
            </w:r>
          </w:p>
          <w:p w14:paraId="11D10770" w14:textId="77777777" w:rsidR="00BE2FD3" w:rsidRPr="00642F25" w:rsidRDefault="00BE2FD3" w:rsidP="006318C3">
            <w:pPr>
              <w:tabs>
                <w:tab w:val="left" w:pos="743"/>
              </w:tabs>
              <w:spacing w:after="0"/>
              <w:ind w:left="743" w:hanging="743"/>
              <w:rPr>
                <w:rFonts w:ascii="Arial" w:hAnsi="Arial" w:cs="Arial"/>
                <w:sz w:val="20"/>
              </w:rPr>
            </w:pPr>
          </w:p>
          <w:p w14:paraId="11D10771" w14:textId="77777777" w:rsidR="00BE2FD3" w:rsidRPr="00642F25" w:rsidRDefault="00BE2FD3" w:rsidP="006318C3">
            <w:pPr>
              <w:tabs>
                <w:tab w:val="left" w:pos="743"/>
              </w:tabs>
              <w:spacing w:after="0"/>
              <w:ind w:left="743" w:hanging="743"/>
              <w:rPr>
                <w:rFonts w:ascii="Arial" w:hAnsi="Arial" w:cs="Arial"/>
                <w:sz w:val="20"/>
              </w:rPr>
            </w:pPr>
            <w:r w:rsidRPr="00642F25">
              <w:rPr>
                <w:rFonts w:ascii="Arial" w:hAnsi="Arial" w:cs="Arial"/>
                <w:sz w:val="20"/>
              </w:rPr>
              <w:t>3.1.4</w:t>
            </w:r>
            <w:r w:rsidRPr="00642F25">
              <w:rPr>
                <w:rFonts w:ascii="Arial" w:hAnsi="Arial" w:cs="Arial"/>
                <w:sz w:val="20"/>
              </w:rPr>
              <w:tab/>
              <w:t>To enhance the continuity of the patient care pathway through the primary/ secondary care interface.</w:t>
            </w:r>
          </w:p>
          <w:p w14:paraId="11D10772" w14:textId="77777777" w:rsidR="00BE2FD3" w:rsidRPr="00642F25" w:rsidRDefault="00BE2FD3" w:rsidP="006318C3">
            <w:pPr>
              <w:tabs>
                <w:tab w:val="left" w:pos="743"/>
              </w:tabs>
              <w:spacing w:after="0"/>
              <w:ind w:left="743" w:hanging="743"/>
              <w:rPr>
                <w:rFonts w:ascii="Arial" w:hAnsi="Arial" w:cs="Arial"/>
                <w:sz w:val="20"/>
              </w:rPr>
            </w:pPr>
          </w:p>
          <w:p w14:paraId="11D10773" w14:textId="77777777" w:rsidR="00BE2FD3" w:rsidRPr="00642F25" w:rsidRDefault="00BE2FD3" w:rsidP="006318C3">
            <w:pPr>
              <w:tabs>
                <w:tab w:val="left" w:pos="743"/>
              </w:tabs>
              <w:spacing w:after="0"/>
              <w:ind w:left="743" w:hanging="743"/>
              <w:rPr>
                <w:rFonts w:ascii="Arial" w:hAnsi="Arial" w:cs="Arial"/>
                <w:sz w:val="20"/>
              </w:rPr>
            </w:pPr>
            <w:r w:rsidRPr="00642F25">
              <w:rPr>
                <w:rFonts w:ascii="Arial" w:hAnsi="Arial" w:cs="Arial"/>
                <w:sz w:val="20"/>
              </w:rPr>
              <w:t>3.1.5</w:t>
            </w:r>
            <w:r w:rsidRPr="00642F25">
              <w:rPr>
                <w:rFonts w:ascii="Arial" w:hAnsi="Arial" w:cs="Arial"/>
                <w:sz w:val="20"/>
              </w:rPr>
              <w:tab/>
              <w:t>To improve service user access and facilitate timely and convenient care.</w:t>
            </w:r>
          </w:p>
          <w:p w14:paraId="11D10774" w14:textId="77777777" w:rsidR="00BE2FD3" w:rsidRPr="00642F25" w:rsidRDefault="00BE2FD3" w:rsidP="006318C3">
            <w:pPr>
              <w:tabs>
                <w:tab w:val="left" w:pos="743"/>
              </w:tabs>
              <w:spacing w:after="0"/>
              <w:ind w:left="743" w:hanging="743"/>
              <w:rPr>
                <w:rFonts w:ascii="Arial" w:hAnsi="Arial" w:cs="Arial"/>
                <w:sz w:val="20"/>
              </w:rPr>
            </w:pPr>
          </w:p>
          <w:p w14:paraId="11D10775" w14:textId="77777777" w:rsidR="00BE2FD3" w:rsidRPr="00390A2D" w:rsidRDefault="00BE2FD3" w:rsidP="006318C3">
            <w:pPr>
              <w:tabs>
                <w:tab w:val="left" w:pos="743"/>
              </w:tabs>
              <w:spacing w:after="0"/>
              <w:ind w:left="743" w:hanging="743"/>
              <w:rPr>
                <w:rFonts w:ascii="Arial" w:hAnsi="Arial" w:cs="Arial"/>
                <w:color w:val="009966"/>
                <w:sz w:val="20"/>
              </w:rPr>
            </w:pPr>
            <w:r w:rsidRPr="00642F25">
              <w:rPr>
                <w:rFonts w:ascii="Arial" w:hAnsi="Arial" w:cs="Arial"/>
                <w:sz w:val="20"/>
              </w:rPr>
              <w:t>3.1.6</w:t>
            </w:r>
            <w:r w:rsidRPr="00642F25">
              <w:rPr>
                <w:rFonts w:ascii="Arial" w:hAnsi="Arial" w:cs="Arial"/>
                <w:sz w:val="20"/>
              </w:rPr>
              <w:tab/>
              <w:t>To facilitate the management of patients within the primary care environment in line with the NSF.</w:t>
            </w:r>
          </w:p>
          <w:p w14:paraId="11D10776" w14:textId="77777777" w:rsidR="00BE2FD3" w:rsidRPr="00390A2D" w:rsidRDefault="00BE2FD3" w:rsidP="006318C3">
            <w:pPr>
              <w:spacing w:after="0"/>
              <w:rPr>
                <w:rFonts w:ascii="Arial" w:hAnsi="Arial" w:cs="Arial"/>
                <w:color w:val="009966"/>
                <w:sz w:val="20"/>
              </w:rPr>
            </w:pPr>
          </w:p>
          <w:p w14:paraId="11D10777" w14:textId="77777777" w:rsidR="00BE2FD3" w:rsidRPr="00F47C01" w:rsidRDefault="00BE2FD3" w:rsidP="006318C3">
            <w:pPr>
              <w:spacing w:after="0"/>
              <w:rPr>
                <w:rFonts w:ascii="Arial" w:hAnsi="Arial" w:cs="Arial"/>
                <w:b/>
                <w:color w:val="009966"/>
                <w:sz w:val="20"/>
              </w:rPr>
            </w:pPr>
            <w:r>
              <w:rPr>
                <w:rFonts w:ascii="Arial" w:hAnsi="Arial" w:cs="Arial"/>
                <w:b/>
                <w:color w:val="009966"/>
                <w:sz w:val="20"/>
              </w:rPr>
              <w:t>3</w:t>
            </w:r>
            <w:r w:rsidRPr="00F47C01">
              <w:rPr>
                <w:rFonts w:ascii="Arial" w:hAnsi="Arial" w:cs="Arial"/>
                <w:b/>
                <w:color w:val="009966"/>
                <w:sz w:val="20"/>
              </w:rPr>
              <w:t>.2</w:t>
            </w:r>
            <w:r w:rsidRPr="00F47C01">
              <w:rPr>
                <w:rFonts w:ascii="Arial" w:hAnsi="Arial" w:cs="Arial"/>
                <w:b/>
                <w:color w:val="009966"/>
                <w:sz w:val="20"/>
              </w:rPr>
              <w:tab/>
              <w:t>Service description/care pathway</w:t>
            </w:r>
          </w:p>
          <w:p w14:paraId="11D10778" w14:textId="77777777" w:rsidR="00BE2FD3" w:rsidRPr="00642F25" w:rsidRDefault="00BE2FD3" w:rsidP="006318C3">
            <w:pPr>
              <w:tabs>
                <w:tab w:val="left" w:pos="743"/>
              </w:tabs>
              <w:spacing w:after="0"/>
              <w:ind w:left="743" w:hanging="743"/>
              <w:rPr>
                <w:rFonts w:ascii="Arial" w:hAnsi="Arial" w:cs="Arial"/>
                <w:sz w:val="20"/>
              </w:rPr>
            </w:pPr>
            <w:r w:rsidRPr="00642F25">
              <w:rPr>
                <w:rFonts w:ascii="Arial" w:hAnsi="Arial" w:cs="Arial"/>
                <w:sz w:val="20"/>
              </w:rPr>
              <w:t>3.2.1</w:t>
            </w:r>
            <w:r w:rsidRPr="00642F25">
              <w:rPr>
                <w:rFonts w:ascii="Arial" w:hAnsi="Arial" w:cs="Arial"/>
                <w:sz w:val="20"/>
              </w:rPr>
              <w:tab/>
              <w:t>The Provider shall initiate insulin therapy as per the relevant NICE guidance.</w:t>
            </w:r>
          </w:p>
          <w:p w14:paraId="11D10779" w14:textId="77777777" w:rsidR="00BE2FD3" w:rsidRPr="00642F25" w:rsidRDefault="00BE2FD3" w:rsidP="006318C3">
            <w:pPr>
              <w:tabs>
                <w:tab w:val="left" w:pos="743"/>
              </w:tabs>
              <w:spacing w:after="0"/>
              <w:ind w:left="743" w:hanging="743"/>
              <w:rPr>
                <w:rFonts w:ascii="Arial" w:hAnsi="Arial" w:cs="Arial"/>
                <w:sz w:val="20"/>
              </w:rPr>
            </w:pPr>
          </w:p>
          <w:p w14:paraId="11D1077A" w14:textId="77777777" w:rsidR="00BE2FD3" w:rsidRPr="00642F25" w:rsidRDefault="00BE2FD3" w:rsidP="006318C3">
            <w:pPr>
              <w:tabs>
                <w:tab w:val="left" w:pos="743"/>
              </w:tabs>
              <w:spacing w:after="0"/>
              <w:ind w:left="743" w:hanging="743"/>
              <w:rPr>
                <w:rFonts w:ascii="Arial" w:hAnsi="Arial" w:cs="Arial"/>
                <w:sz w:val="20"/>
              </w:rPr>
            </w:pPr>
            <w:r w:rsidRPr="00642F25">
              <w:rPr>
                <w:rFonts w:ascii="Arial" w:hAnsi="Arial" w:cs="Arial"/>
                <w:sz w:val="20"/>
              </w:rPr>
              <w:t>3.2.2</w:t>
            </w:r>
            <w:r w:rsidRPr="00642F25">
              <w:rPr>
                <w:rFonts w:ascii="Arial" w:hAnsi="Arial" w:cs="Arial"/>
                <w:sz w:val="20"/>
              </w:rPr>
              <w:tab/>
              <w:t>The Provider shall have in place a system to recall all service users who have undergone insulin conversion, which includes regular contact during the initial stages for dose adjustments.</w:t>
            </w:r>
          </w:p>
          <w:p w14:paraId="11D1077B" w14:textId="77777777" w:rsidR="00BE2FD3" w:rsidRPr="00642F25" w:rsidRDefault="00BE2FD3" w:rsidP="006318C3">
            <w:pPr>
              <w:tabs>
                <w:tab w:val="left" w:pos="743"/>
              </w:tabs>
              <w:spacing w:after="0"/>
              <w:ind w:left="743" w:hanging="743"/>
              <w:rPr>
                <w:rFonts w:ascii="Arial" w:hAnsi="Arial" w:cs="Arial"/>
                <w:sz w:val="20"/>
              </w:rPr>
            </w:pPr>
          </w:p>
          <w:p w14:paraId="11D1077C" w14:textId="77777777" w:rsidR="00BE2FD3" w:rsidRPr="00642F25" w:rsidRDefault="00BE2FD3" w:rsidP="006318C3">
            <w:pPr>
              <w:tabs>
                <w:tab w:val="left" w:pos="743"/>
              </w:tabs>
              <w:spacing w:after="0"/>
              <w:ind w:left="743" w:hanging="743"/>
              <w:rPr>
                <w:rFonts w:ascii="Arial" w:hAnsi="Arial" w:cs="Arial"/>
                <w:sz w:val="20"/>
              </w:rPr>
            </w:pPr>
            <w:r w:rsidRPr="00642F25">
              <w:rPr>
                <w:rFonts w:ascii="Arial" w:hAnsi="Arial" w:cs="Arial"/>
                <w:sz w:val="20"/>
              </w:rPr>
              <w:t>3.2.3</w:t>
            </w:r>
            <w:r w:rsidRPr="00642F25">
              <w:rPr>
                <w:rFonts w:ascii="Arial" w:hAnsi="Arial" w:cs="Arial"/>
                <w:sz w:val="20"/>
              </w:rPr>
              <w:tab/>
              <w:t xml:space="preserve">The Provider shall ensure all service users have an individual management plan. The Insulin for Life (IFL) Treatment Plan is available for Providers to utilise. </w:t>
            </w:r>
          </w:p>
          <w:p w14:paraId="11D1077D" w14:textId="77777777" w:rsidR="00BE2FD3" w:rsidRPr="00642F25" w:rsidRDefault="00BE2FD3" w:rsidP="006318C3">
            <w:pPr>
              <w:tabs>
                <w:tab w:val="left" w:pos="743"/>
              </w:tabs>
              <w:spacing w:after="0"/>
              <w:ind w:left="743" w:hanging="743"/>
              <w:rPr>
                <w:rFonts w:ascii="Arial" w:hAnsi="Arial" w:cs="Arial"/>
                <w:sz w:val="20"/>
              </w:rPr>
            </w:pPr>
          </w:p>
          <w:p w14:paraId="11D1077E" w14:textId="77777777" w:rsidR="00BE2FD3" w:rsidRPr="00642F25" w:rsidRDefault="00BE2FD3" w:rsidP="006318C3">
            <w:pPr>
              <w:tabs>
                <w:tab w:val="left" w:pos="743"/>
              </w:tabs>
              <w:spacing w:after="0"/>
              <w:ind w:left="743" w:hanging="743"/>
              <w:rPr>
                <w:rFonts w:ascii="Arial" w:hAnsi="Arial" w:cs="Arial"/>
                <w:sz w:val="20"/>
              </w:rPr>
            </w:pPr>
            <w:r w:rsidRPr="00642F25">
              <w:rPr>
                <w:rFonts w:ascii="Arial" w:hAnsi="Arial" w:cs="Arial"/>
                <w:sz w:val="20"/>
              </w:rPr>
              <w:t>3.2.4</w:t>
            </w:r>
            <w:r w:rsidRPr="00642F25">
              <w:rPr>
                <w:rFonts w:ascii="Arial" w:hAnsi="Arial" w:cs="Arial"/>
                <w:sz w:val="20"/>
              </w:rPr>
              <w:tab/>
              <w:t>The Provider shall ensure all service users converted onto insulin (and/or their carers) receives appropriate education and advice on the management of insulin treated diabetes.</w:t>
            </w:r>
          </w:p>
          <w:p w14:paraId="11D1077F" w14:textId="77777777" w:rsidR="00BE2FD3" w:rsidRPr="00642F25" w:rsidRDefault="00BE2FD3" w:rsidP="006318C3">
            <w:pPr>
              <w:tabs>
                <w:tab w:val="left" w:pos="743"/>
              </w:tabs>
              <w:spacing w:after="0"/>
              <w:ind w:left="743" w:hanging="743"/>
              <w:rPr>
                <w:rFonts w:ascii="Arial" w:hAnsi="Arial" w:cs="Arial"/>
                <w:sz w:val="20"/>
              </w:rPr>
            </w:pPr>
          </w:p>
          <w:p w14:paraId="11D10780" w14:textId="77777777" w:rsidR="00BE2FD3" w:rsidRPr="00642F25" w:rsidRDefault="00BE2FD3" w:rsidP="006318C3">
            <w:pPr>
              <w:tabs>
                <w:tab w:val="left" w:pos="743"/>
              </w:tabs>
              <w:spacing w:after="0"/>
              <w:ind w:left="743" w:hanging="743"/>
              <w:rPr>
                <w:rFonts w:ascii="Arial" w:hAnsi="Arial" w:cs="Arial"/>
                <w:sz w:val="20"/>
              </w:rPr>
            </w:pPr>
            <w:r w:rsidRPr="00642F25">
              <w:rPr>
                <w:rFonts w:ascii="Arial" w:hAnsi="Arial" w:cs="Arial"/>
                <w:sz w:val="20"/>
              </w:rPr>
              <w:t>3.2.5</w:t>
            </w:r>
            <w:r w:rsidRPr="00642F25">
              <w:rPr>
                <w:rFonts w:ascii="Arial" w:hAnsi="Arial" w:cs="Arial"/>
                <w:sz w:val="20"/>
              </w:rPr>
              <w:tab/>
              <w:t xml:space="preserve">The Provider shall ensure that copies of the prescribing sheets are provided to District Nurses involved in administering of insulin to service users after their conversion onto insulin therapy. </w:t>
            </w:r>
          </w:p>
          <w:p w14:paraId="11D10781" w14:textId="77777777" w:rsidR="00BE2FD3" w:rsidRPr="00390A2D" w:rsidRDefault="00BE2FD3" w:rsidP="006318C3">
            <w:pPr>
              <w:spacing w:after="0"/>
              <w:rPr>
                <w:rFonts w:ascii="Arial" w:hAnsi="Arial" w:cs="Arial"/>
                <w:color w:val="009966"/>
                <w:sz w:val="20"/>
              </w:rPr>
            </w:pPr>
          </w:p>
          <w:p w14:paraId="11D10782" w14:textId="77777777" w:rsidR="00BE2FD3" w:rsidRPr="00F47C01" w:rsidRDefault="00BE2FD3" w:rsidP="006318C3">
            <w:pPr>
              <w:spacing w:after="0"/>
              <w:rPr>
                <w:rFonts w:ascii="Arial" w:hAnsi="Arial" w:cs="Arial"/>
                <w:b/>
                <w:color w:val="009966"/>
                <w:sz w:val="20"/>
              </w:rPr>
            </w:pPr>
            <w:r>
              <w:rPr>
                <w:rFonts w:ascii="Arial" w:hAnsi="Arial" w:cs="Arial"/>
                <w:b/>
                <w:color w:val="009966"/>
                <w:sz w:val="20"/>
              </w:rPr>
              <w:t>3</w:t>
            </w:r>
            <w:r w:rsidRPr="00F47C01">
              <w:rPr>
                <w:rFonts w:ascii="Arial" w:hAnsi="Arial" w:cs="Arial"/>
                <w:b/>
                <w:color w:val="009966"/>
                <w:sz w:val="20"/>
              </w:rPr>
              <w:t>.3</w:t>
            </w:r>
            <w:r w:rsidRPr="00F47C01">
              <w:rPr>
                <w:rFonts w:ascii="Arial" w:hAnsi="Arial" w:cs="Arial"/>
                <w:b/>
                <w:color w:val="009966"/>
                <w:sz w:val="20"/>
              </w:rPr>
              <w:tab/>
              <w:t>Population covered</w:t>
            </w:r>
          </w:p>
          <w:p w14:paraId="11D10783" w14:textId="77777777" w:rsidR="00BE2FD3" w:rsidRPr="00390A2D" w:rsidRDefault="00BE2FD3" w:rsidP="00BE2FD3">
            <w:pPr>
              <w:spacing w:after="0"/>
              <w:ind w:left="769" w:hanging="769"/>
              <w:rPr>
                <w:rFonts w:ascii="Arial" w:hAnsi="Arial" w:cs="Arial"/>
                <w:color w:val="009966"/>
                <w:sz w:val="20"/>
              </w:rPr>
            </w:pPr>
            <w:r>
              <w:rPr>
                <w:rFonts w:ascii="Arial" w:eastAsia="Times New Roman" w:hAnsi="Arial" w:cs="Arial"/>
                <w:bCs/>
                <w:sz w:val="20"/>
                <w:lang w:eastAsia="en-GB"/>
              </w:rPr>
              <w:tab/>
            </w:r>
            <w:r w:rsidRPr="00EA1538">
              <w:rPr>
                <w:rFonts w:ascii="Arial" w:eastAsia="Times New Roman" w:hAnsi="Arial" w:cs="Arial"/>
                <w:bCs/>
                <w:sz w:val="20"/>
                <w:lang w:eastAsia="en-GB"/>
              </w:rPr>
              <w:t>The Provider shall provide services to all service users registered with a General Practice, within the geographic boundaries for whom the Commissioner is responsible for funding healthcare services</w:t>
            </w:r>
          </w:p>
          <w:p w14:paraId="11D10784" w14:textId="77777777" w:rsidR="00BE2FD3" w:rsidRPr="00390A2D" w:rsidRDefault="00BE2FD3" w:rsidP="006318C3">
            <w:pPr>
              <w:spacing w:after="0"/>
              <w:rPr>
                <w:rFonts w:ascii="Arial" w:hAnsi="Arial" w:cs="Arial"/>
                <w:color w:val="009966"/>
                <w:sz w:val="20"/>
              </w:rPr>
            </w:pPr>
          </w:p>
          <w:p w14:paraId="11D10785" w14:textId="77777777" w:rsidR="00BE2FD3" w:rsidRPr="00F47C01" w:rsidRDefault="00BE2FD3" w:rsidP="006318C3">
            <w:pPr>
              <w:spacing w:after="0"/>
              <w:rPr>
                <w:rFonts w:ascii="Arial" w:hAnsi="Arial" w:cs="Arial"/>
                <w:b/>
                <w:color w:val="009966"/>
                <w:sz w:val="20"/>
              </w:rPr>
            </w:pPr>
            <w:r>
              <w:rPr>
                <w:rFonts w:ascii="Arial" w:hAnsi="Arial" w:cs="Arial"/>
                <w:b/>
                <w:color w:val="009966"/>
                <w:sz w:val="20"/>
              </w:rPr>
              <w:t>3</w:t>
            </w:r>
            <w:r w:rsidRPr="00F47C01">
              <w:rPr>
                <w:rFonts w:ascii="Arial" w:hAnsi="Arial" w:cs="Arial"/>
                <w:b/>
                <w:color w:val="009966"/>
                <w:sz w:val="20"/>
              </w:rPr>
              <w:t>.4</w:t>
            </w:r>
            <w:r w:rsidRPr="00F47C01">
              <w:rPr>
                <w:rFonts w:ascii="Arial" w:hAnsi="Arial" w:cs="Arial"/>
                <w:b/>
                <w:color w:val="009966"/>
                <w:sz w:val="20"/>
              </w:rPr>
              <w:tab/>
              <w:t>Any acceptance and exclusion criteria</w:t>
            </w:r>
            <w:r>
              <w:rPr>
                <w:rFonts w:ascii="Arial" w:hAnsi="Arial" w:cs="Arial"/>
                <w:b/>
                <w:color w:val="009966"/>
                <w:sz w:val="20"/>
              </w:rPr>
              <w:t xml:space="preserve"> and thresholds</w:t>
            </w:r>
          </w:p>
          <w:p w14:paraId="11D10786" w14:textId="77777777" w:rsidR="00BE2FD3" w:rsidRDefault="00BE2FD3" w:rsidP="006318C3">
            <w:pPr>
              <w:tabs>
                <w:tab w:val="left" w:pos="743"/>
              </w:tabs>
              <w:spacing w:after="0"/>
              <w:ind w:left="743" w:hanging="743"/>
              <w:rPr>
                <w:rFonts w:ascii="Arial" w:hAnsi="Arial" w:cs="Arial"/>
                <w:sz w:val="20"/>
              </w:rPr>
            </w:pPr>
            <w:r w:rsidRPr="00642F25">
              <w:rPr>
                <w:rFonts w:ascii="Arial" w:hAnsi="Arial" w:cs="Arial"/>
                <w:sz w:val="20"/>
              </w:rPr>
              <w:t>3.5.1</w:t>
            </w:r>
            <w:r w:rsidRPr="00642F25">
              <w:rPr>
                <w:rFonts w:ascii="Arial" w:hAnsi="Arial" w:cs="Arial"/>
                <w:sz w:val="20"/>
              </w:rPr>
              <w:tab/>
              <w:t>The Provider shall ensure that, where appropriate to the service, interdependencies are built with the following service providers:</w:t>
            </w:r>
          </w:p>
          <w:p w14:paraId="11D10787" w14:textId="77777777" w:rsidR="00BE2FD3" w:rsidRPr="00642F25" w:rsidRDefault="00BE2FD3" w:rsidP="006318C3">
            <w:pPr>
              <w:tabs>
                <w:tab w:val="left" w:pos="743"/>
              </w:tabs>
              <w:spacing w:after="0"/>
              <w:ind w:left="743" w:hanging="743"/>
              <w:rPr>
                <w:rFonts w:ascii="Arial" w:hAnsi="Arial" w:cs="Arial"/>
                <w:sz w:val="20"/>
              </w:rPr>
            </w:pPr>
          </w:p>
          <w:p w14:paraId="11D10788" w14:textId="77777777" w:rsidR="00BE2FD3" w:rsidRPr="00642F25" w:rsidRDefault="00BE2FD3" w:rsidP="001061C6">
            <w:pPr>
              <w:pStyle w:val="ListParagraph"/>
              <w:numPr>
                <w:ilvl w:val="0"/>
                <w:numId w:val="42"/>
              </w:numPr>
              <w:tabs>
                <w:tab w:val="left" w:pos="1168"/>
              </w:tabs>
              <w:ind w:hanging="225"/>
              <w:rPr>
                <w:rFonts w:ascii="Arial" w:hAnsi="Arial" w:cs="Arial"/>
                <w:sz w:val="20"/>
              </w:rPr>
            </w:pPr>
            <w:r w:rsidRPr="00642F25">
              <w:rPr>
                <w:rFonts w:ascii="Arial" w:hAnsi="Arial" w:cs="Arial"/>
                <w:sz w:val="20"/>
              </w:rPr>
              <w:t>Acute Service</w:t>
            </w:r>
          </w:p>
          <w:p w14:paraId="11D10789" w14:textId="77777777" w:rsidR="00BE2FD3" w:rsidRPr="00642F25" w:rsidRDefault="00BE2FD3" w:rsidP="001061C6">
            <w:pPr>
              <w:pStyle w:val="ListParagraph"/>
              <w:numPr>
                <w:ilvl w:val="0"/>
                <w:numId w:val="42"/>
              </w:numPr>
              <w:tabs>
                <w:tab w:val="left" w:pos="1168"/>
              </w:tabs>
              <w:ind w:hanging="225"/>
              <w:rPr>
                <w:rFonts w:ascii="Arial" w:hAnsi="Arial" w:cs="Arial"/>
                <w:sz w:val="20"/>
              </w:rPr>
            </w:pPr>
            <w:r w:rsidRPr="00642F25">
              <w:rPr>
                <w:rFonts w:ascii="Arial" w:hAnsi="Arial" w:cs="Arial"/>
                <w:sz w:val="20"/>
              </w:rPr>
              <w:t>Community Services</w:t>
            </w:r>
          </w:p>
          <w:p w14:paraId="11D1078A" w14:textId="77777777" w:rsidR="00BE2FD3" w:rsidRPr="00642F25" w:rsidRDefault="00BE2FD3" w:rsidP="001061C6">
            <w:pPr>
              <w:pStyle w:val="ListParagraph"/>
              <w:numPr>
                <w:ilvl w:val="0"/>
                <w:numId w:val="42"/>
              </w:numPr>
              <w:tabs>
                <w:tab w:val="left" w:pos="1168"/>
              </w:tabs>
              <w:ind w:hanging="225"/>
              <w:rPr>
                <w:rFonts w:ascii="Arial" w:hAnsi="Arial" w:cs="Arial"/>
                <w:sz w:val="20"/>
              </w:rPr>
            </w:pPr>
            <w:r w:rsidRPr="00642F25">
              <w:rPr>
                <w:rFonts w:ascii="Arial" w:hAnsi="Arial" w:cs="Arial"/>
                <w:sz w:val="20"/>
              </w:rPr>
              <w:t xml:space="preserve">Voluntary Sector Organisations </w:t>
            </w:r>
          </w:p>
          <w:p w14:paraId="11D1078B" w14:textId="77777777" w:rsidR="00BE2FD3" w:rsidRPr="00642F25" w:rsidRDefault="00BE2FD3" w:rsidP="001061C6">
            <w:pPr>
              <w:pStyle w:val="ListParagraph"/>
              <w:numPr>
                <w:ilvl w:val="0"/>
                <w:numId w:val="42"/>
              </w:numPr>
              <w:tabs>
                <w:tab w:val="left" w:pos="1168"/>
              </w:tabs>
              <w:ind w:hanging="225"/>
              <w:rPr>
                <w:rFonts w:ascii="Arial" w:hAnsi="Arial" w:cs="Arial"/>
                <w:sz w:val="20"/>
              </w:rPr>
            </w:pPr>
            <w:r w:rsidRPr="00642F25">
              <w:rPr>
                <w:rFonts w:ascii="Arial" w:hAnsi="Arial" w:cs="Arial"/>
                <w:sz w:val="20"/>
              </w:rPr>
              <w:t>Advocacy Services</w:t>
            </w:r>
          </w:p>
          <w:p w14:paraId="11D1078C" w14:textId="77777777" w:rsidR="00BE2FD3" w:rsidRPr="00642F25" w:rsidRDefault="00BE2FD3" w:rsidP="001061C6">
            <w:pPr>
              <w:pStyle w:val="ListParagraph"/>
              <w:numPr>
                <w:ilvl w:val="0"/>
                <w:numId w:val="42"/>
              </w:numPr>
              <w:tabs>
                <w:tab w:val="left" w:pos="1168"/>
              </w:tabs>
              <w:ind w:hanging="225"/>
              <w:rPr>
                <w:rFonts w:ascii="Arial" w:hAnsi="Arial" w:cs="Arial"/>
                <w:sz w:val="20"/>
              </w:rPr>
            </w:pPr>
            <w:r w:rsidRPr="00642F25">
              <w:rPr>
                <w:rFonts w:ascii="Arial" w:hAnsi="Arial" w:cs="Arial"/>
                <w:sz w:val="20"/>
              </w:rPr>
              <w:t xml:space="preserve">NHS England </w:t>
            </w:r>
          </w:p>
          <w:p w14:paraId="11D1078D" w14:textId="77777777" w:rsidR="00BE2FD3" w:rsidRPr="00512021" w:rsidRDefault="00BE2FD3" w:rsidP="006318C3">
            <w:pPr>
              <w:spacing w:after="0"/>
              <w:rPr>
                <w:rFonts w:ascii="Arial" w:hAnsi="Arial" w:cs="Arial"/>
                <w:sz w:val="20"/>
              </w:rPr>
            </w:pPr>
          </w:p>
        </w:tc>
      </w:tr>
      <w:tr w:rsidR="00BE2FD3" w:rsidRPr="00B5552C" w14:paraId="11D10790" w14:textId="77777777" w:rsidTr="00BE2FD3">
        <w:trPr>
          <w:jc w:val="center"/>
        </w:trPr>
        <w:tc>
          <w:tcPr>
            <w:tcW w:w="9214" w:type="dxa"/>
            <w:shd w:val="clear" w:color="auto" w:fill="595959"/>
          </w:tcPr>
          <w:p w14:paraId="11D1078F" w14:textId="77777777" w:rsidR="00BE2FD3" w:rsidRPr="00B5552C" w:rsidRDefault="00BE2FD3" w:rsidP="006318C3">
            <w:pPr>
              <w:spacing w:after="0"/>
              <w:rPr>
                <w:rFonts w:ascii="Arial" w:hAnsi="Arial" w:cs="Arial"/>
                <w:b/>
                <w:color w:val="F79646"/>
              </w:rPr>
            </w:pPr>
            <w:r w:rsidRPr="00B5552C">
              <w:rPr>
                <w:rFonts w:ascii="Arial" w:hAnsi="Arial" w:cs="Arial"/>
                <w:b/>
                <w:color w:val="F79646"/>
              </w:rPr>
              <w:lastRenderedPageBreak/>
              <w:t>4.</w:t>
            </w:r>
            <w:r w:rsidRPr="00B5552C">
              <w:rPr>
                <w:rFonts w:ascii="Arial" w:hAnsi="Arial" w:cs="Arial"/>
                <w:b/>
                <w:color w:val="F79646"/>
              </w:rPr>
              <w:tab/>
              <w:t>Applicable Service Standards</w:t>
            </w:r>
          </w:p>
        </w:tc>
      </w:tr>
      <w:tr w:rsidR="00BE2FD3" w:rsidRPr="00512021" w14:paraId="11D1079D" w14:textId="77777777" w:rsidTr="00BE2FD3">
        <w:trPr>
          <w:jc w:val="center"/>
        </w:trPr>
        <w:tc>
          <w:tcPr>
            <w:tcW w:w="9214" w:type="dxa"/>
            <w:shd w:val="clear" w:color="auto" w:fill="auto"/>
          </w:tcPr>
          <w:p w14:paraId="11D10791" w14:textId="77777777" w:rsidR="00BE2FD3" w:rsidRPr="00512021" w:rsidRDefault="00BE2FD3" w:rsidP="006318C3">
            <w:pPr>
              <w:spacing w:after="0"/>
              <w:rPr>
                <w:rFonts w:ascii="Arial" w:hAnsi="Arial" w:cs="Arial"/>
                <w:sz w:val="20"/>
              </w:rPr>
            </w:pPr>
          </w:p>
          <w:p w14:paraId="11D10792" w14:textId="77777777" w:rsidR="00BE2FD3" w:rsidRDefault="00BE2FD3" w:rsidP="006318C3">
            <w:pPr>
              <w:spacing w:after="0"/>
              <w:rPr>
                <w:rFonts w:ascii="Arial" w:hAnsi="Arial" w:cs="Arial"/>
                <w:b/>
                <w:color w:val="009966"/>
                <w:sz w:val="20"/>
              </w:rPr>
            </w:pPr>
            <w:r>
              <w:rPr>
                <w:rFonts w:ascii="Arial" w:hAnsi="Arial" w:cs="Arial"/>
                <w:b/>
                <w:color w:val="009966"/>
                <w:sz w:val="20"/>
              </w:rPr>
              <w:t>4</w:t>
            </w:r>
            <w:r w:rsidRPr="00F47C01">
              <w:rPr>
                <w:rFonts w:ascii="Arial" w:hAnsi="Arial" w:cs="Arial"/>
                <w:b/>
                <w:color w:val="009966"/>
                <w:sz w:val="20"/>
              </w:rPr>
              <w:t>.1</w:t>
            </w:r>
            <w:r w:rsidRPr="00F47C01">
              <w:rPr>
                <w:rFonts w:ascii="Arial" w:hAnsi="Arial" w:cs="Arial"/>
                <w:b/>
                <w:color w:val="009966"/>
                <w:sz w:val="20"/>
              </w:rPr>
              <w:tab/>
              <w:t xml:space="preserve">Applicable national standards </w:t>
            </w:r>
            <w:r>
              <w:rPr>
                <w:rFonts w:ascii="Arial" w:hAnsi="Arial" w:cs="Arial"/>
                <w:b/>
                <w:color w:val="009966"/>
                <w:sz w:val="20"/>
              </w:rPr>
              <w:t>(</w:t>
            </w:r>
            <w:r w:rsidRPr="00F47C01">
              <w:rPr>
                <w:rFonts w:ascii="Arial" w:hAnsi="Arial" w:cs="Arial"/>
                <w:b/>
                <w:color w:val="009966"/>
                <w:sz w:val="20"/>
              </w:rPr>
              <w:t>e.g. NICE</w:t>
            </w:r>
            <w:r>
              <w:rPr>
                <w:rFonts w:ascii="Arial" w:hAnsi="Arial" w:cs="Arial"/>
                <w:b/>
                <w:color w:val="009966"/>
                <w:sz w:val="20"/>
              </w:rPr>
              <w:t>)</w:t>
            </w:r>
          </w:p>
          <w:p w14:paraId="11D10793" w14:textId="77777777" w:rsidR="00BE2FD3" w:rsidRPr="00BE2FD3" w:rsidRDefault="00BE2FD3" w:rsidP="00BE2FD3">
            <w:pPr>
              <w:spacing w:after="0"/>
              <w:ind w:left="743" w:hanging="743"/>
              <w:rPr>
                <w:rFonts w:ascii="Arial" w:hAnsi="Arial" w:cs="Arial"/>
                <w:b/>
                <w:sz w:val="20"/>
              </w:rPr>
            </w:pPr>
            <w:r w:rsidRPr="00BE2FD3">
              <w:rPr>
                <w:rFonts w:ascii="Arial" w:hAnsi="Arial" w:cs="Arial"/>
                <w:sz w:val="20"/>
              </w:rPr>
              <w:t>4.1.1</w:t>
            </w:r>
            <w:r w:rsidRPr="00BE2FD3">
              <w:rPr>
                <w:rFonts w:ascii="Arial" w:hAnsi="Arial" w:cs="Arial"/>
                <w:sz w:val="20"/>
              </w:rPr>
              <w:tab/>
            </w:r>
            <w:hyperlink r:id="rId12" w:history="1">
              <w:r w:rsidRPr="00BE2FD3">
                <w:rPr>
                  <w:rStyle w:val="Hyperlink"/>
                  <w:rFonts w:ascii="Arial" w:hAnsi="Arial" w:cs="Arial"/>
                  <w:sz w:val="20"/>
                </w:rPr>
                <w:t>http://www.nice.org.uk/guidance/ng28</w:t>
              </w:r>
            </w:hyperlink>
            <w:r w:rsidRPr="00BE2FD3">
              <w:rPr>
                <w:rFonts w:ascii="Arial" w:hAnsi="Arial" w:cs="Arial"/>
                <w:sz w:val="20"/>
              </w:rPr>
              <w:t xml:space="preserve"> </w:t>
            </w:r>
            <w:r w:rsidRPr="00BE2FD3">
              <w:rPr>
                <w:rStyle w:val="Hyperlink"/>
                <w:rFonts w:ascii="Arial" w:hAnsi="Arial" w:cs="Arial"/>
                <w:sz w:val="20"/>
              </w:rPr>
              <w:t xml:space="preserve"> </w:t>
            </w:r>
          </w:p>
          <w:p w14:paraId="11D10794" w14:textId="77777777" w:rsidR="00BE2FD3" w:rsidRPr="00BE2FD3" w:rsidRDefault="00BE2FD3" w:rsidP="00BE2FD3">
            <w:pPr>
              <w:spacing w:after="0"/>
              <w:rPr>
                <w:rFonts w:ascii="Arial" w:hAnsi="Arial" w:cs="Arial"/>
                <w:sz w:val="20"/>
              </w:rPr>
            </w:pPr>
          </w:p>
          <w:p w14:paraId="11D10795" w14:textId="77777777" w:rsidR="00BE2FD3" w:rsidRPr="00BE2FD3" w:rsidRDefault="00BE2FD3" w:rsidP="00BE2FD3">
            <w:pPr>
              <w:spacing w:after="0"/>
              <w:ind w:left="743" w:hanging="743"/>
              <w:rPr>
                <w:rFonts w:ascii="Arial" w:hAnsi="Arial" w:cs="Arial"/>
                <w:color w:val="009966"/>
                <w:sz w:val="20"/>
              </w:rPr>
            </w:pPr>
            <w:r w:rsidRPr="00BE2FD3">
              <w:rPr>
                <w:rFonts w:ascii="Arial" w:hAnsi="Arial" w:cs="Arial"/>
                <w:sz w:val="20"/>
              </w:rPr>
              <w:t xml:space="preserve">4.1.2     </w:t>
            </w:r>
            <w:hyperlink r:id="rId13" w:history="1">
              <w:r w:rsidRPr="00BE2FD3">
                <w:rPr>
                  <w:rStyle w:val="Hyperlink"/>
                  <w:rFonts w:ascii="Arial" w:hAnsi="Arial" w:cs="Arial"/>
                  <w:sz w:val="20"/>
                </w:rPr>
                <w:t>http://www.nice.org.uk/guidance/ng17</w:t>
              </w:r>
            </w:hyperlink>
            <w:r w:rsidRPr="00BE2FD3">
              <w:rPr>
                <w:rFonts w:ascii="Arial" w:hAnsi="Arial" w:cs="Arial"/>
                <w:sz w:val="20"/>
              </w:rPr>
              <w:t xml:space="preserve"> </w:t>
            </w:r>
          </w:p>
          <w:p w14:paraId="11D10796" w14:textId="77777777" w:rsidR="00BE2FD3" w:rsidRDefault="00BE2FD3" w:rsidP="006318C3">
            <w:pPr>
              <w:spacing w:after="0"/>
              <w:rPr>
                <w:rFonts w:ascii="Arial" w:hAnsi="Arial" w:cs="Arial"/>
                <w:color w:val="009966"/>
                <w:sz w:val="20"/>
              </w:rPr>
            </w:pPr>
          </w:p>
          <w:p w14:paraId="11D10797" w14:textId="77777777" w:rsidR="00BE2FD3" w:rsidRPr="00D47FCE" w:rsidRDefault="00BE2FD3" w:rsidP="006318C3">
            <w:pPr>
              <w:spacing w:after="0"/>
              <w:ind w:left="743" w:hanging="743"/>
              <w:rPr>
                <w:rFonts w:ascii="Arial" w:hAnsi="Arial" w:cs="Arial"/>
                <w:b/>
                <w:color w:val="009966"/>
                <w:sz w:val="20"/>
              </w:rPr>
            </w:pPr>
            <w:r w:rsidRPr="00D47FCE">
              <w:rPr>
                <w:rFonts w:ascii="Arial" w:hAnsi="Arial" w:cs="Arial"/>
                <w:b/>
                <w:color w:val="009966"/>
                <w:sz w:val="20"/>
              </w:rPr>
              <w:t>4.2</w:t>
            </w:r>
            <w:r w:rsidRPr="00D47FCE">
              <w:rPr>
                <w:rFonts w:ascii="Arial" w:hAnsi="Arial" w:cs="Arial"/>
                <w:b/>
                <w:color w:val="009966"/>
                <w:sz w:val="20"/>
              </w:rPr>
              <w:tab/>
              <w:t xml:space="preserve">Applicable standards </w:t>
            </w:r>
            <w:r>
              <w:rPr>
                <w:rFonts w:ascii="Arial" w:hAnsi="Arial" w:cs="Arial"/>
                <w:b/>
                <w:color w:val="009966"/>
                <w:sz w:val="20"/>
              </w:rPr>
              <w:t>set out in Guidance and/or issued by</w:t>
            </w:r>
            <w:r w:rsidRPr="00D47FCE">
              <w:rPr>
                <w:rFonts w:ascii="Arial" w:hAnsi="Arial" w:cs="Arial"/>
                <w:b/>
                <w:color w:val="009966"/>
                <w:sz w:val="20"/>
              </w:rPr>
              <w:t xml:space="preserve"> a competent body (e.g. Royal Colleges) </w:t>
            </w:r>
          </w:p>
          <w:p w14:paraId="11D10798" w14:textId="77777777" w:rsidR="00BE2FD3" w:rsidRPr="00390A2D" w:rsidRDefault="00BE2FD3" w:rsidP="006318C3">
            <w:pPr>
              <w:spacing w:after="0"/>
              <w:ind w:left="743" w:hanging="743"/>
              <w:rPr>
                <w:rFonts w:ascii="Arial" w:hAnsi="Arial" w:cs="Arial"/>
                <w:color w:val="009966"/>
                <w:sz w:val="20"/>
              </w:rPr>
            </w:pPr>
          </w:p>
          <w:p w14:paraId="11D10799" w14:textId="77777777" w:rsidR="00BE2FD3" w:rsidRPr="00F47C01" w:rsidRDefault="00BE2FD3" w:rsidP="006318C3">
            <w:pPr>
              <w:spacing w:after="0"/>
              <w:rPr>
                <w:rFonts w:ascii="Arial" w:hAnsi="Arial" w:cs="Arial"/>
                <w:b/>
                <w:color w:val="009966"/>
                <w:sz w:val="20"/>
              </w:rPr>
            </w:pPr>
            <w:r>
              <w:rPr>
                <w:rFonts w:ascii="Arial" w:hAnsi="Arial" w:cs="Arial"/>
                <w:b/>
                <w:color w:val="009966"/>
                <w:sz w:val="20"/>
              </w:rPr>
              <w:t>4.3</w:t>
            </w:r>
            <w:r>
              <w:rPr>
                <w:rFonts w:ascii="Arial" w:hAnsi="Arial" w:cs="Arial"/>
                <w:b/>
                <w:color w:val="009966"/>
                <w:sz w:val="20"/>
              </w:rPr>
              <w:tab/>
              <w:t xml:space="preserve">Applicable local </w:t>
            </w:r>
            <w:r w:rsidRPr="00F47C01">
              <w:rPr>
                <w:rFonts w:ascii="Arial" w:hAnsi="Arial" w:cs="Arial"/>
                <w:b/>
                <w:color w:val="009966"/>
                <w:sz w:val="20"/>
              </w:rPr>
              <w:t>standards</w:t>
            </w:r>
          </w:p>
          <w:p w14:paraId="11D1079A" w14:textId="77777777" w:rsidR="00BE2FD3" w:rsidRPr="00390A2D" w:rsidRDefault="00AC77C2" w:rsidP="00AC77C2">
            <w:pPr>
              <w:spacing w:after="0"/>
              <w:ind w:left="743" w:hanging="743"/>
              <w:rPr>
                <w:rFonts w:ascii="Arial" w:hAnsi="Arial" w:cs="Arial"/>
                <w:color w:val="009966"/>
                <w:sz w:val="20"/>
              </w:rPr>
            </w:pPr>
            <w:r>
              <w:rPr>
                <w:rFonts w:ascii="Arial" w:hAnsi="Arial" w:cs="Arial"/>
                <w:color w:val="009966"/>
                <w:sz w:val="20"/>
              </w:rPr>
              <w:tab/>
            </w:r>
            <w:hyperlink r:id="rId14" w:tgtFrame="_blank" w:history="1">
              <w:r w:rsidRPr="00AC77C2">
                <w:rPr>
                  <w:rStyle w:val="Hyperlink"/>
                  <w:rFonts w:ascii="Arial" w:hAnsi="Arial" w:cs="Arial"/>
                  <w:sz w:val="20"/>
                </w:rPr>
                <w:t>ESCCG Quality Standard 006 Insulin Management</w:t>
              </w:r>
            </w:hyperlink>
          </w:p>
          <w:p w14:paraId="11D1079B" w14:textId="77777777" w:rsidR="00BE2FD3" w:rsidRDefault="00BE2FD3" w:rsidP="006318C3">
            <w:pPr>
              <w:spacing w:after="0"/>
              <w:rPr>
                <w:rFonts w:ascii="Arial" w:hAnsi="Arial" w:cs="Arial"/>
                <w:sz w:val="20"/>
              </w:rPr>
            </w:pPr>
          </w:p>
          <w:p w14:paraId="11D1079C" w14:textId="77777777" w:rsidR="00BE2FD3" w:rsidRPr="00512021" w:rsidRDefault="00BE2FD3" w:rsidP="006318C3">
            <w:pPr>
              <w:spacing w:after="0"/>
              <w:rPr>
                <w:rFonts w:ascii="Arial" w:hAnsi="Arial" w:cs="Arial"/>
                <w:sz w:val="20"/>
              </w:rPr>
            </w:pPr>
          </w:p>
        </w:tc>
      </w:tr>
      <w:tr w:rsidR="00BE2FD3" w:rsidRPr="00B5552C" w14:paraId="11D1079F" w14:textId="77777777" w:rsidTr="00BE2FD3">
        <w:trPr>
          <w:jc w:val="center"/>
        </w:trPr>
        <w:tc>
          <w:tcPr>
            <w:tcW w:w="9214" w:type="dxa"/>
            <w:shd w:val="clear" w:color="auto" w:fill="595959"/>
          </w:tcPr>
          <w:p w14:paraId="11D1079E" w14:textId="77777777" w:rsidR="00BE2FD3" w:rsidRPr="00B5552C" w:rsidRDefault="00BE2FD3" w:rsidP="006318C3">
            <w:pPr>
              <w:spacing w:after="0"/>
              <w:rPr>
                <w:rFonts w:ascii="Arial" w:hAnsi="Arial" w:cs="Arial"/>
                <w:b/>
                <w:color w:val="F79646"/>
              </w:rPr>
            </w:pPr>
            <w:r w:rsidRPr="00B5552C">
              <w:rPr>
                <w:rFonts w:ascii="Arial" w:hAnsi="Arial" w:cs="Arial"/>
                <w:b/>
                <w:color w:val="F79646"/>
              </w:rPr>
              <w:lastRenderedPageBreak/>
              <w:t>5.</w:t>
            </w:r>
            <w:r w:rsidRPr="00B5552C">
              <w:rPr>
                <w:rFonts w:ascii="Arial" w:hAnsi="Arial" w:cs="Arial"/>
                <w:b/>
                <w:color w:val="F79646"/>
              </w:rPr>
              <w:tab/>
            </w:r>
            <w:r>
              <w:rPr>
                <w:rFonts w:ascii="Arial" w:hAnsi="Arial" w:cs="Arial"/>
                <w:b/>
                <w:color w:val="F79646"/>
              </w:rPr>
              <w:t>Applicable</w:t>
            </w:r>
            <w:r w:rsidRPr="00B5552C">
              <w:rPr>
                <w:rFonts w:ascii="Arial" w:hAnsi="Arial" w:cs="Arial"/>
                <w:b/>
                <w:color w:val="F79646"/>
              </w:rPr>
              <w:t xml:space="preserve"> quality requirements and CQUIN goals</w:t>
            </w:r>
          </w:p>
        </w:tc>
      </w:tr>
      <w:tr w:rsidR="00BE2FD3" w:rsidRPr="00512021" w14:paraId="11D107A7" w14:textId="77777777" w:rsidTr="00BE2FD3">
        <w:trPr>
          <w:jc w:val="center"/>
        </w:trPr>
        <w:tc>
          <w:tcPr>
            <w:tcW w:w="9214" w:type="dxa"/>
            <w:shd w:val="clear" w:color="auto" w:fill="auto"/>
          </w:tcPr>
          <w:p w14:paraId="11D107A0" w14:textId="77777777" w:rsidR="00BE2FD3" w:rsidRPr="00390A2D" w:rsidRDefault="00BE2FD3" w:rsidP="006318C3">
            <w:pPr>
              <w:spacing w:after="0"/>
              <w:rPr>
                <w:rFonts w:ascii="Arial" w:hAnsi="Arial" w:cs="Arial"/>
                <w:color w:val="009966"/>
                <w:sz w:val="20"/>
              </w:rPr>
            </w:pPr>
          </w:p>
          <w:p w14:paraId="11D107A1" w14:textId="77777777" w:rsidR="00BE2FD3" w:rsidRPr="00D47FCE" w:rsidRDefault="00BE2FD3" w:rsidP="001061C6">
            <w:pPr>
              <w:pStyle w:val="ListParagraph"/>
              <w:numPr>
                <w:ilvl w:val="1"/>
                <w:numId w:val="45"/>
              </w:numPr>
              <w:rPr>
                <w:rFonts w:ascii="Arial" w:hAnsi="Arial" w:cs="Arial"/>
                <w:b/>
                <w:color w:val="00B050"/>
                <w:sz w:val="20"/>
                <w:szCs w:val="20"/>
              </w:rPr>
            </w:pPr>
            <w:r>
              <w:rPr>
                <w:rFonts w:ascii="Arial" w:hAnsi="Arial" w:cs="Arial"/>
                <w:b/>
                <w:color w:val="00B050"/>
                <w:sz w:val="20"/>
                <w:szCs w:val="20"/>
              </w:rPr>
              <w:tab/>
              <w:t>Applicable</w:t>
            </w:r>
            <w:r w:rsidRPr="00D47FCE">
              <w:rPr>
                <w:rFonts w:ascii="Arial" w:hAnsi="Arial" w:cs="Arial"/>
                <w:b/>
                <w:color w:val="00B050"/>
                <w:sz w:val="20"/>
                <w:szCs w:val="20"/>
              </w:rPr>
              <w:t xml:space="preserve"> </w:t>
            </w:r>
            <w:r>
              <w:rPr>
                <w:rFonts w:ascii="Arial" w:hAnsi="Arial" w:cs="Arial"/>
                <w:b/>
                <w:color w:val="00B050"/>
                <w:sz w:val="20"/>
                <w:szCs w:val="20"/>
              </w:rPr>
              <w:t>Q</w:t>
            </w:r>
            <w:r w:rsidRPr="00D47FCE">
              <w:rPr>
                <w:rFonts w:ascii="Arial" w:hAnsi="Arial" w:cs="Arial"/>
                <w:b/>
                <w:color w:val="00B050"/>
                <w:sz w:val="20"/>
                <w:szCs w:val="20"/>
              </w:rPr>
              <w:t xml:space="preserve">uality </w:t>
            </w:r>
            <w:r>
              <w:rPr>
                <w:rFonts w:ascii="Arial" w:hAnsi="Arial" w:cs="Arial"/>
                <w:b/>
                <w:color w:val="00B050"/>
                <w:sz w:val="20"/>
                <w:szCs w:val="20"/>
              </w:rPr>
              <w:t>R</w:t>
            </w:r>
            <w:r w:rsidRPr="00D47FCE">
              <w:rPr>
                <w:rFonts w:ascii="Arial" w:hAnsi="Arial" w:cs="Arial"/>
                <w:b/>
                <w:color w:val="00B050"/>
                <w:sz w:val="20"/>
                <w:szCs w:val="20"/>
              </w:rPr>
              <w:t>equirements</w:t>
            </w:r>
            <w:r>
              <w:rPr>
                <w:rFonts w:ascii="Arial" w:hAnsi="Arial" w:cs="Arial"/>
                <w:b/>
                <w:color w:val="00B050"/>
                <w:sz w:val="20"/>
                <w:szCs w:val="20"/>
              </w:rPr>
              <w:t xml:space="preserve"> </w:t>
            </w:r>
          </w:p>
          <w:p w14:paraId="11D107A2" w14:textId="77777777" w:rsidR="00BE2FD3" w:rsidRPr="00642F25" w:rsidRDefault="00BE2FD3" w:rsidP="006318C3">
            <w:pPr>
              <w:pStyle w:val="ListParagraph"/>
              <w:rPr>
                <w:rFonts w:ascii="Arial" w:hAnsi="Arial" w:cs="Arial"/>
                <w:sz w:val="20"/>
                <w:szCs w:val="20"/>
              </w:rPr>
            </w:pPr>
            <w:r w:rsidRPr="00642F25">
              <w:rPr>
                <w:rFonts w:ascii="Arial" w:hAnsi="Arial" w:cs="Arial"/>
                <w:sz w:val="20"/>
                <w:szCs w:val="20"/>
              </w:rPr>
              <w:t>(See Schedule 4 Parts A-D)</w:t>
            </w:r>
          </w:p>
          <w:p w14:paraId="11D107A3" w14:textId="77777777" w:rsidR="00BE2FD3" w:rsidRPr="00D47FCE" w:rsidRDefault="00BE2FD3" w:rsidP="006318C3">
            <w:pPr>
              <w:pStyle w:val="ListParagraph"/>
              <w:ind w:left="743"/>
              <w:rPr>
                <w:rFonts w:ascii="Arial" w:hAnsi="Arial" w:cs="Arial"/>
                <w:b/>
                <w:color w:val="00B050"/>
                <w:sz w:val="20"/>
                <w:szCs w:val="20"/>
              </w:rPr>
            </w:pPr>
          </w:p>
          <w:p w14:paraId="11D107A4" w14:textId="77777777" w:rsidR="00BE2FD3" w:rsidRPr="00D47FCE" w:rsidRDefault="00BE2FD3" w:rsidP="001061C6">
            <w:pPr>
              <w:pStyle w:val="ListParagraph"/>
              <w:numPr>
                <w:ilvl w:val="1"/>
                <w:numId w:val="45"/>
              </w:numPr>
              <w:ind w:left="743" w:hanging="743"/>
              <w:rPr>
                <w:rFonts w:ascii="Arial" w:hAnsi="Arial" w:cs="Arial"/>
                <w:b/>
                <w:color w:val="00B050"/>
                <w:sz w:val="20"/>
                <w:szCs w:val="20"/>
              </w:rPr>
            </w:pPr>
            <w:r>
              <w:rPr>
                <w:rFonts w:ascii="Arial" w:hAnsi="Arial" w:cs="Arial"/>
                <w:b/>
                <w:color w:val="00B050"/>
                <w:sz w:val="20"/>
                <w:szCs w:val="20"/>
              </w:rPr>
              <w:t>Applicable</w:t>
            </w:r>
            <w:r w:rsidRPr="00D47FCE">
              <w:rPr>
                <w:rFonts w:ascii="Arial" w:hAnsi="Arial" w:cs="Arial"/>
                <w:b/>
                <w:color w:val="00B050"/>
                <w:sz w:val="20"/>
                <w:szCs w:val="20"/>
              </w:rPr>
              <w:t xml:space="preserve"> CQUIN goals</w:t>
            </w:r>
            <w:r>
              <w:rPr>
                <w:rFonts w:ascii="Arial" w:hAnsi="Arial" w:cs="Arial"/>
                <w:b/>
                <w:color w:val="00B050"/>
                <w:sz w:val="20"/>
                <w:szCs w:val="20"/>
              </w:rPr>
              <w:t xml:space="preserve"> </w:t>
            </w:r>
          </w:p>
          <w:p w14:paraId="11D107A5" w14:textId="77777777" w:rsidR="00BE2FD3" w:rsidRPr="00390A2D" w:rsidRDefault="00BE2FD3" w:rsidP="006318C3">
            <w:pPr>
              <w:spacing w:after="0"/>
              <w:rPr>
                <w:rFonts w:ascii="Arial" w:hAnsi="Arial" w:cs="Arial"/>
                <w:color w:val="009966"/>
                <w:sz w:val="20"/>
              </w:rPr>
            </w:pPr>
            <w:r>
              <w:rPr>
                <w:rFonts w:ascii="Arial" w:hAnsi="Arial" w:cs="Arial"/>
                <w:color w:val="009966"/>
                <w:sz w:val="20"/>
              </w:rPr>
              <w:tab/>
            </w:r>
            <w:r w:rsidRPr="00642F25">
              <w:rPr>
                <w:rFonts w:ascii="Arial" w:hAnsi="Arial" w:cs="Arial"/>
                <w:sz w:val="20"/>
              </w:rPr>
              <w:t>(See Schedule 4 Part E)</w:t>
            </w:r>
          </w:p>
          <w:p w14:paraId="11D107A6" w14:textId="77777777" w:rsidR="00BE2FD3" w:rsidRPr="00512021" w:rsidRDefault="00BE2FD3" w:rsidP="006318C3">
            <w:pPr>
              <w:spacing w:after="0"/>
              <w:rPr>
                <w:rFonts w:ascii="Arial" w:hAnsi="Arial" w:cs="Arial"/>
                <w:sz w:val="20"/>
              </w:rPr>
            </w:pPr>
          </w:p>
        </w:tc>
      </w:tr>
      <w:tr w:rsidR="00BE2FD3" w:rsidRPr="00B5552C" w14:paraId="11D107A9" w14:textId="77777777" w:rsidTr="00BE2FD3">
        <w:trPr>
          <w:jc w:val="center"/>
        </w:trPr>
        <w:tc>
          <w:tcPr>
            <w:tcW w:w="9214" w:type="dxa"/>
            <w:shd w:val="clear" w:color="auto" w:fill="595959"/>
          </w:tcPr>
          <w:p w14:paraId="11D107A8" w14:textId="77777777" w:rsidR="00BE2FD3" w:rsidRPr="00B5552C" w:rsidRDefault="00BE2FD3" w:rsidP="006318C3">
            <w:pPr>
              <w:spacing w:after="0"/>
              <w:rPr>
                <w:rFonts w:ascii="Arial" w:hAnsi="Arial" w:cs="Arial"/>
                <w:b/>
                <w:color w:val="F79646"/>
              </w:rPr>
            </w:pPr>
            <w:r w:rsidRPr="00B5552C">
              <w:rPr>
                <w:rFonts w:ascii="Arial" w:hAnsi="Arial" w:cs="Arial"/>
                <w:b/>
                <w:color w:val="F79646"/>
              </w:rPr>
              <w:t>6.</w:t>
            </w:r>
            <w:r w:rsidRPr="00B5552C">
              <w:rPr>
                <w:rFonts w:ascii="Arial" w:hAnsi="Arial" w:cs="Arial"/>
                <w:b/>
                <w:color w:val="F79646"/>
              </w:rPr>
              <w:tab/>
              <w:t>Location of Provider Premises</w:t>
            </w:r>
          </w:p>
        </w:tc>
      </w:tr>
      <w:tr w:rsidR="00BE2FD3" w:rsidRPr="00512021" w14:paraId="11D107AE" w14:textId="77777777" w:rsidTr="00BE2FD3">
        <w:trPr>
          <w:jc w:val="center"/>
        </w:trPr>
        <w:tc>
          <w:tcPr>
            <w:tcW w:w="9214" w:type="dxa"/>
            <w:shd w:val="clear" w:color="auto" w:fill="auto"/>
          </w:tcPr>
          <w:p w14:paraId="11D107AA" w14:textId="77777777" w:rsidR="00BE2FD3" w:rsidRPr="00512021" w:rsidRDefault="00BE2FD3" w:rsidP="006318C3">
            <w:pPr>
              <w:spacing w:after="0"/>
              <w:rPr>
                <w:rFonts w:ascii="Arial" w:hAnsi="Arial" w:cs="Arial"/>
                <w:sz w:val="20"/>
              </w:rPr>
            </w:pPr>
          </w:p>
          <w:p w14:paraId="11D107AB" w14:textId="77777777" w:rsidR="00BE2FD3" w:rsidRPr="00F47C01" w:rsidRDefault="00BE2FD3" w:rsidP="006318C3">
            <w:pPr>
              <w:spacing w:after="0"/>
              <w:rPr>
                <w:rFonts w:ascii="Arial" w:hAnsi="Arial" w:cs="Arial"/>
                <w:b/>
                <w:color w:val="009966"/>
                <w:sz w:val="20"/>
              </w:rPr>
            </w:pPr>
            <w:r>
              <w:rPr>
                <w:rFonts w:ascii="Arial" w:hAnsi="Arial" w:cs="Arial"/>
                <w:b/>
                <w:color w:val="009966"/>
                <w:sz w:val="20"/>
              </w:rPr>
              <w:t>The Provider’</w:t>
            </w:r>
            <w:r w:rsidRPr="00F47C01">
              <w:rPr>
                <w:rFonts w:ascii="Arial" w:hAnsi="Arial" w:cs="Arial"/>
                <w:b/>
                <w:color w:val="009966"/>
                <w:sz w:val="20"/>
              </w:rPr>
              <w:t>s Premises are located at:</w:t>
            </w:r>
          </w:p>
          <w:p w14:paraId="11D107AC" w14:textId="77777777" w:rsidR="00BE2FD3" w:rsidRPr="00390A2D" w:rsidRDefault="00BE2FD3" w:rsidP="006318C3">
            <w:pPr>
              <w:spacing w:after="0"/>
              <w:rPr>
                <w:rFonts w:ascii="Arial" w:hAnsi="Arial" w:cs="Arial"/>
                <w:color w:val="009966"/>
                <w:sz w:val="20"/>
              </w:rPr>
            </w:pPr>
            <w:r w:rsidRPr="00D63115">
              <w:rPr>
                <w:rFonts w:ascii="Arial" w:hAnsi="Arial" w:cs="Arial"/>
                <w:sz w:val="20"/>
              </w:rPr>
              <w:t>See Provider’s full address on page 3</w:t>
            </w:r>
          </w:p>
          <w:p w14:paraId="11D107AD" w14:textId="77777777" w:rsidR="00BE2FD3" w:rsidRPr="00512021" w:rsidRDefault="00BE2FD3" w:rsidP="006318C3">
            <w:pPr>
              <w:spacing w:after="0"/>
              <w:rPr>
                <w:rFonts w:ascii="Arial" w:hAnsi="Arial" w:cs="Arial"/>
                <w:sz w:val="20"/>
              </w:rPr>
            </w:pPr>
          </w:p>
        </w:tc>
      </w:tr>
      <w:tr w:rsidR="00BE2FD3" w:rsidRPr="00B5552C" w14:paraId="11D107B0" w14:textId="77777777" w:rsidTr="00BE2FD3">
        <w:trPr>
          <w:jc w:val="center"/>
        </w:trPr>
        <w:tc>
          <w:tcPr>
            <w:tcW w:w="9214" w:type="dxa"/>
            <w:shd w:val="clear" w:color="auto" w:fill="009966"/>
          </w:tcPr>
          <w:p w14:paraId="11D107AF" w14:textId="77777777" w:rsidR="00BE2FD3" w:rsidRPr="00B5552C" w:rsidRDefault="00BE2FD3" w:rsidP="006318C3">
            <w:pPr>
              <w:spacing w:after="0"/>
              <w:rPr>
                <w:rFonts w:ascii="Arial" w:hAnsi="Arial" w:cs="Arial"/>
                <w:b/>
                <w:color w:val="FFFFFF"/>
              </w:rPr>
            </w:pPr>
            <w:r w:rsidRPr="00B5552C">
              <w:rPr>
                <w:rFonts w:ascii="Arial" w:hAnsi="Arial" w:cs="Arial"/>
                <w:b/>
                <w:color w:val="FFFFFF"/>
              </w:rPr>
              <w:t>7.</w:t>
            </w:r>
            <w:r w:rsidRPr="00B5552C">
              <w:rPr>
                <w:rFonts w:ascii="Arial" w:hAnsi="Arial" w:cs="Arial"/>
                <w:b/>
                <w:color w:val="FFFFFF"/>
              </w:rPr>
              <w:tab/>
              <w:t>Individual Service User Placement</w:t>
            </w:r>
          </w:p>
        </w:tc>
      </w:tr>
      <w:tr w:rsidR="00BE2FD3" w:rsidRPr="00512021" w14:paraId="11D107B5" w14:textId="77777777" w:rsidTr="00BE2FD3">
        <w:trPr>
          <w:jc w:val="center"/>
        </w:trPr>
        <w:tc>
          <w:tcPr>
            <w:tcW w:w="9214" w:type="dxa"/>
            <w:shd w:val="clear" w:color="auto" w:fill="auto"/>
          </w:tcPr>
          <w:p w14:paraId="11D107B1" w14:textId="77777777" w:rsidR="00BE2FD3" w:rsidRPr="00512021" w:rsidRDefault="00BE2FD3" w:rsidP="006318C3">
            <w:pPr>
              <w:spacing w:after="0"/>
              <w:rPr>
                <w:rFonts w:ascii="Arial" w:hAnsi="Arial" w:cs="Arial"/>
                <w:sz w:val="20"/>
              </w:rPr>
            </w:pPr>
          </w:p>
          <w:p w14:paraId="11D107B2" w14:textId="77777777" w:rsidR="00BE2FD3" w:rsidRDefault="00BE2FD3" w:rsidP="006318C3">
            <w:pPr>
              <w:spacing w:after="0"/>
              <w:rPr>
                <w:rFonts w:ascii="Arial" w:hAnsi="Arial" w:cs="Arial"/>
                <w:sz w:val="20"/>
              </w:rPr>
            </w:pPr>
          </w:p>
          <w:p w14:paraId="11D107B3" w14:textId="77777777" w:rsidR="00BE2FD3" w:rsidRPr="00512021" w:rsidRDefault="00BE2FD3" w:rsidP="006318C3">
            <w:pPr>
              <w:spacing w:after="0"/>
              <w:rPr>
                <w:rFonts w:ascii="Arial" w:hAnsi="Arial" w:cs="Arial"/>
                <w:sz w:val="20"/>
              </w:rPr>
            </w:pPr>
          </w:p>
          <w:p w14:paraId="11D107B4" w14:textId="77777777" w:rsidR="00BE2FD3" w:rsidRPr="00512021" w:rsidRDefault="00BE2FD3" w:rsidP="006318C3">
            <w:pPr>
              <w:spacing w:after="0"/>
              <w:rPr>
                <w:rFonts w:ascii="Arial" w:hAnsi="Arial" w:cs="Arial"/>
                <w:sz w:val="20"/>
              </w:rPr>
            </w:pPr>
          </w:p>
        </w:tc>
      </w:tr>
    </w:tbl>
    <w:p w14:paraId="11D113DE" w14:textId="061013AB" w:rsidR="00532F04" w:rsidRPr="009F4EE1" w:rsidRDefault="00532F04" w:rsidP="00B10952">
      <w:pPr>
        <w:rPr>
          <w:rFonts w:cs="Arial"/>
        </w:rPr>
      </w:pPr>
    </w:p>
    <w:sectPr w:rsidR="00532F04" w:rsidRPr="009F4EE1" w:rsidSect="00B10952">
      <w:headerReference w:type="even" r:id="rId15"/>
      <w:headerReference w:type="default" r:id="rId16"/>
      <w:headerReference w:type="first" r:id="rId17"/>
      <w:pgSz w:w="11906" w:h="16838" w:code="9"/>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D113E7" w14:textId="77777777" w:rsidR="00234D64" w:rsidRDefault="00234D64" w:rsidP="00674BEC">
      <w:pPr>
        <w:spacing w:after="0"/>
      </w:pPr>
      <w:r>
        <w:separator/>
      </w:r>
    </w:p>
  </w:endnote>
  <w:endnote w:type="continuationSeparator" w:id="0">
    <w:p w14:paraId="11D113E8" w14:textId="77777777" w:rsidR="00234D64" w:rsidRDefault="00234D64" w:rsidP="00674B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altName w:val="Corbel"/>
    <w:panose1 w:val="00000000000000000000"/>
    <w:charset w:val="00"/>
    <w:family w:val="auto"/>
    <w:notTrueType/>
    <w:pitch w:val="variable"/>
    <w:sig w:usb0="00000003" w:usb1="00000000" w:usb2="00000000" w:usb3="00000000" w:csb0="00000001" w:csb1="00000000"/>
  </w:font>
  <w:font w:name="Syntax">
    <w:panose1 w:val="00000000000000000000"/>
    <w:charset w:val="00"/>
    <w:family w:val="auto"/>
    <w:notTrueType/>
    <w:pitch w:val="variable"/>
    <w:sig w:usb0="00000003" w:usb1="00000000" w:usb2="00000000" w:usb3="00000000" w:csb0="00000001"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D113E5" w14:textId="77777777" w:rsidR="00234D64" w:rsidRDefault="00234D64" w:rsidP="00674BEC">
      <w:pPr>
        <w:spacing w:after="0"/>
      </w:pPr>
      <w:r>
        <w:separator/>
      </w:r>
    </w:p>
  </w:footnote>
  <w:footnote w:type="continuationSeparator" w:id="0">
    <w:p w14:paraId="11D113E6" w14:textId="77777777" w:rsidR="00234D64" w:rsidRDefault="00234D64" w:rsidP="00674BE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D113F0" w14:textId="77777777" w:rsidR="00234D64" w:rsidRDefault="00234D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D113F1" w14:textId="77777777" w:rsidR="00234D64" w:rsidRDefault="00234D6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D113F2" w14:textId="77777777" w:rsidR="00234D64" w:rsidRDefault="00234D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4AFE"/>
    <w:multiLevelType w:val="hybridMultilevel"/>
    <w:tmpl w:val="11BE166A"/>
    <w:lvl w:ilvl="0" w:tplc="38D6F1A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2035102"/>
    <w:multiLevelType w:val="hybridMultilevel"/>
    <w:tmpl w:val="3E4AF9F6"/>
    <w:lvl w:ilvl="0" w:tplc="D47C0FC6">
      <w:start w:val="1"/>
      <w:numFmt w:val="decimal"/>
      <w:lvlText w:val="%1."/>
      <w:lvlJc w:val="left"/>
      <w:pPr>
        <w:ind w:left="786" w:hanging="360"/>
      </w:pPr>
      <w:rPr>
        <w:rFonts w:ascii="Arial" w:hAnsi="Arial" w:cs="Arial"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5B34981"/>
    <w:multiLevelType w:val="hybridMultilevel"/>
    <w:tmpl w:val="4DECB762"/>
    <w:lvl w:ilvl="0" w:tplc="858AA96C">
      <w:start w:val="4"/>
      <w:numFmt w:val="upperLetter"/>
      <w:lvlText w:val="%1."/>
      <w:lvlJc w:val="left"/>
      <w:pPr>
        <w:ind w:left="720" w:hanging="48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4E7BA0"/>
    <w:multiLevelType w:val="multilevel"/>
    <w:tmpl w:val="38884444"/>
    <w:lvl w:ilvl="0">
      <w:start w:val="1"/>
      <w:numFmt w:val="decimal"/>
      <w:lvlText w:val="%1."/>
      <w:lvlJc w:val="left"/>
      <w:pPr>
        <w:ind w:left="360" w:hanging="360"/>
      </w:pPr>
      <w:rPr>
        <w:b w:val="0"/>
      </w:rPr>
    </w:lvl>
    <w:lvl w:ilvl="1">
      <w:start w:val="1"/>
      <w:numFmt w:val="decimal"/>
      <w:pStyle w:val="TitleV5"/>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7BE32BC"/>
    <w:multiLevelType w:val="hybridMultilevel"/>
    <w:tmpl w:val="18F28518"/>
    <w:lvl w:ilvl="0" w:tplc="EBCC8426">
      <w:start w:val="7"/>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80B3BAD"/>
    <w:multiLevelType w:val="hybridMultilevel"/>
    <w:tmpl w:val="25601786"/>
    <w:lvl w:ilvl="0" w:tplc="7AB60CBE">
      <w:start w:val="10"/>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9C57322"/>
    <w:multiLevelType w:val="hybridMultilevel"/>
    <w:tmpl w:val="95F0A25C"/>
    <w:lvl w:ilvl="0" w:tplc="1480C37C">
      <w:start w:val="1"/>
      <w:numFmt w:val="upperLetter"/>
      <w:lvlText w:val="%1."/>
      <w:lvlJc w:val="left"/>
      <w:pPr>
        <w:ind w:left="720" w:hanging="480"/>
      </w:pPr>
      <w:rPr>
        <w:rFonts w:hint="default"/>
        <w:color w:val="auto"/>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7">
    <w:nsid w:val="0AFF115A"/>
    <w:multiLevelType w:val="hybridMultilevel"/>
    <w:tmpl w:val="D156692A"/>
    <w:lvl w:ilvl="0" w:tplc="54301182">
      <w:start w:val="3"/>
      <w:numFmt w:val="upperLetter"/>
      <w:lvlText w:val="%1."/>
      <w:lvlJc w:val="left"/>
      <w:pPr>
        <w:ind w:left="10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0C513B51"/>
    <w:multiLevelType w:val="hybridMultilevel"/>
    <w:tmpl w:val="75826056"/>
    <w:lvl w:ilvl="0" w:tplc="4FD8A036">
      <w:start w:val="1"/>
      <w:numFmt w:val="upperLetter"/>
      <w:lvlText w:val="%1."/>
      <w:lvlJc w:val="left"/>
      <w:pPr>
        <w:ind w:left="720" w:hanging="480"/>
      </w:pPr>
      <w:rPr>
        <w:rFonts w:hint="default"/>
        <w:b w:val="0"/>
        <w:color w:val="auto"/>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9">
    <w:nsid w:val="0D8B50D9"/>
    <w:multiLevelType w:val="hybridMultilevel"/>
    <w:tmpl w:val="D8084F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0DFF2077"/>
    <w:multiLevelType w:val="hybridMultilevel"/>
    <w:tmpl w:val="5600997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nsid w:val="10460358"/>
    <w:multiLevelType w:val="hybridMultilevel"/>
    <w:tmpl w:val="F93AE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1B1654D"/>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23D6016"/>
    <w:multiLevelType w:val="hybridMultilevel"/>
    <w:tmpl w:val="7116B6FC"/>
    <w:lvl w:ilvl="0" w:tplc="6A107A1C">
      <w:start w:val="1"/>
      <w:numFmt w:val="upperLetter"/>
      <w:lvlText w:val="%1."/>
      <w:lvlJc w:val="left"/>
      <w:pPr>
        <w:ind w:left="720" w:hanging="480"/>
      </w:pPr>
      <w:rPr>
        <w:rFonts w:hint="default"/>
        <w:color w:val="auto"/>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14">
    <w:nsid w:val="12CA7E3E"/>
    <w:multiLevelType w:val="multilevel"/>
    <w:tmpl w:val="D3A60D2E"/>
    <w:lvl w:ilvl="0">
      <w:start w:val="3"/>
      <w:numFmt w:val="decimal"/>
      <w:lvlText w:val="%1"/>
      <w:lvlJc w:val="left"/>
      <w:pPr>
        <w:ind w:left="360" w:hanging="360"/>
      </w:pPr>
      <w:rPr>
        <w:rFonts w:hint="default"/>
        <w:color w:val="009966"/>
      </w:rPr>
    </w:lvl>
    <w:lvl w:ilvl="1">
      <w:start w:val="4"/>
      <w:numFmt w:val="decimal"/>
      <w:lvlText w:val="%1.%2"/>
      <w:lvlJc w:val="left"/>
      <w:pPr>
        <w:ind w:left="360" w:hanging="360"/>
      </w:pPr>
      <w:rPr>
        <w:rFonts w:hint="default"/>
        <w:color w:val="009966"/>
      </w:rPr>
    </w:lvl>
    <w:lvl w:ilvl="2">
      <w:start w:val="1"/>
      <w:numFmt w:val="decimal"/>
      <w:lvlText w:val="%1.%2.%3"/>
      <w:lvlJc w:val="left"/>
      <w:pPr>
        <w:ind w:left="720" w:hanging="720"/>
      </w:pPr>
      <w:rPr>
        <w:rFonts w:hint="default"/>
        <w:color w:val="009966"/>
      </w:rPr>
    </w:lvl>
    <w:lvl w:ilvl="3">
      <w:start w:val="1"/>
      <w:numFmt w:val="decimal"/>
      <w:lvlText w:val="%1.%2.%3.%4"/>
      <w:lvlJc w:val="left"/>
      <w:pPr>
        <w:ind w:left="720" w:hanging="720"/>
      </w:pPr>
      <w:rPr>
        <w:rFonts w:hint="default"/>
        <w:color w:val="009966"/>
      </w:rPr>
    </w:lvl>
    <w:lvl w:ilvl="4">
      <w:start w:val="1"/>
      <w:numFmt w:val="decimal"/>
      <w:lvlText w:val="%1.%2.%3.%4.%5"/>
      <w:lvlJc w:val="left"/>
      <w:pPr>
        <w:ind w:left="1080" w:hanging="1080"/>
      </w:pPr>
      <w:rPr>
        <w:rFonts w:hint="default"/>
        <w:color w:val="009966"/>
      </w:rPr>
    </w:lvl>
    <w:lvl w:ilvl="5">
      <w:start w:val="1"/>
      <w:numFmt w:val="decimal"/>
      <w:lvlText w:val="%1.%2.%3.%4.%5.%6"/>
      <w:lvlJc w:val="left"/>
      <w:pPr>
        <w:ind w:left="1080" w:hanging="1080"/>
      </w:pPr>
      <w:rPr>
        <w:rFonts w:hint="default"/>
        <w:color w:val="009966"/>
      </w:rPr>
    </w:lvl>
    <w:lvl w:ilvl="6">
      <w:start w:val="1"/>
      <w:numFmt w:val="decimal"/>
      <w:lvlText w:val="%1.%2.%3.%4.%5.%6.%7"/>
      <w:lvlJc w:val="left"/>
      <w:pPr>
        <w:ind w:left="1440" w:hanging="1440"/>
      </w:pPr>
      <w:rPr>
        <w:rFonts w:hint="default"/>
        <w:color w:val="009966"/>
      </w:rPr>
    </w:lvl>
    <w:lvl w:ilvl="7">
      <w:start w:val="1"/>
      <w:numFmt w:val="decimal"/>
      <w:lvlText w:val="%1.%2.%3.%4.%5.%6.%7.%8"/>
      <w:lvlJc w:val="left"/>
      <w:pPr>
        <w:ind w:left="1440" w:hanging="1440"/>
      </w:pPr>
      <w:rPr>
        <w:rFonts w:hint="default"/>
        <w:color w:val="009966"/>
      </w:rPr>
    </w:lvl>
    <w:lvl w:ilvl="8">
      <w:start w:val="1"/>
      <w:numFmt w:val="decimal"/>
      <w:lvlText w:val="%1.%2.%3.%4.%5.%6.%7.%8.%9"/>
      <w:lvlJc w:val="left"/>
      <w:pPr>
        <w:ind w:left="1800" w:hanging="1800"/>
      </w:pPr>
      <w:rPr>
        <w:rFonts w:hint="default"/>
        <w:color w:val="009966"/>
      </w:rPr>
    </w:lvl>
  </w:abstractNum>
  <w:abstractNum w:abstractNumId="15">
    <w:nsid w:val="13404458"/>
    <w:multiLevelType w:val="hybridMultilevel"/>
    <w:tmpl w:val="06009134"/>
    <w:lvl w:ilvl="0" w:tplc="08090015">
      <w:start w:val="1"/>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5476A29"/>
    <w:multiLevelType w:val="hybridMultilevel"/>
    <w:tmpl w:val="F938790A"/>
    <w:lvl w:ilvl="0" w:tplc="D8C49576">
      <w:start w:val="1"/>
      <w:numFmt w:val="upperLetter"/>
      <w:lvlText w:val="%1."/>
      <w:lvlJc w:val="left"/>
      <w:pPr>
        <w:ind w:left="720" w:hanging="480"/>
      </w:pPr>
      <w:rPr>
        <w:rFonts w:hint="default"/>
        <w:color w:val="auto"/>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17">
    <w:nsid w:val="17942E4C"/>
    <w:multiLevelType w:val="hybridMultilevel"/>
    <w:tmpl w:val="B3B83F92"/>
    <w:lvl w:ilvl="0" w:tplc="08090015">
      <w:start w:val="1"/>
      <w:numFmt w:val="upperLetter"/>
      <w:lvlText w:val="%1."/>
      <w:lvlJc w:val="left"/>
      <w:pPr>
        <w:ind w:left="10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17C1086F"/>
    <w:multiLevelType w:val="hybridMultilevel"/>
    <w:tmpl w:val="6910F8E6"/>
    <w:lvl w:ilvl="0" w:tplc="CDBC53AC">
      <w:numFmt w:val="bullet"/>
      <w:lvlText w:val="•"/>
      <w:lvlJc w:val="left"/>
      <w:pPr>
        <w:ind w:left="1110" w:hanging="75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1A1C4957"/>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1A2B14F9"/>
    <w:multiLevelType w:val="hybridMultilevel"/>
    <w:tmpl w:val="9BE425C6"/>
    <w:lvl w:ilvl="0" w:tplc="C9AC7836">
      <w:start w:val="3"/>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1A585041"/>
    <w:multiLevelType w:val="hybridMultilevel"/>
    <w:tmpl w:val="18EC9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F815829"/>
    <w:multiLevelType w:val="hybridMultilevel"/>
    <w:tmpl w:val="B93CBD18"/>
    <w:lvl w:ilvl="0" w:tplc="CDBC53AC">
      <w:numFmt w:val="bullet"/>
      <w:lvlText w:val="•"/>
      <w:lvlJc w:val="left"/>
      <w:pPr>
        <w:ind w:left="1953" w:hanging="360"/>
      </w:pPr>
      <w:rPr>
        <w:rFonts w:ascii="Arial" w:eastAsiaTheme="minorHAnsi" w:hAnsi="Arial" w:cs="Arial" w:hint="default"/>
      </w:rPr>
    </w:lvl>
    <w:lvl w:ilvl="1" w:tplc="08090003" w:tentative="1">
      <w:start w:val="1"/>
      <w:numFmt w:val="bullet"/>
      <w:lvlText w:val="o"/>
      <w:lvlJc w:val="left"/>
      <w:pPr>
        <w:ind w:left="2673" w:hanging="360"/>
      </w:pPr>
      <w:rPr>
        <w:rFonts w:ascii="Courier New" w:hAnsi="Courier New" w:cs="Courier New" w:hint="default"/>
      </w:rPr>
    </w:lvl>
    <w:lvl w:ilvl="2" w:tplc="08090005" w:tentative="1">
      <w:start w:val="1"/>
      <w:numFmt w:val="bullet"/>
      <w:lvlText w:val=""/>
      <w:lvlJc w:val="left"/>
      <w:pPr>
        <w:ind w:left="3393" w:hanging="360"/>
      </w:pPr>
      <w:rPr>
        <w:rFonts w:ascii="Wingdings" w:hAnsi="Wingdings" w:hint="default"/>
      </w:rPr>
    </w:lvl>
    <w:lvl w:ilvl="3" w:tplc="08090001" w:tentative="1">
      <w:start w:val="1"/>
      <w:numFmt w:val="bullet"/>
      <w:lvlText w:val=""/>
      <w:lvlJc w:val="left"/>
      <w:pPr>
        <w:ind w:left="4113" w:hanging="360"/>
      </w:pPr>
      <w:rPr>
        <w:rFonts w:ascii="Symbol" w:hAnsi="Symbol" w:hint="default"/>
      </w:rPr>
    </w:lvl>
    <w:lvl w:ilvl="4" w:tplc="08090003" w:tentative="1">
      <w:start w:val="1"/>
      <w:numFmt w:val="bullet"/>
      <w:lvlText w:val="o"/>
      <w:lvlJc w:val="left"/>
      <w:pPr>
        <w:ind w:left="4833" w:hanging="360"/>
      </w:pPr>
      <w:rPr>
        <w:rFonts w:ascii="Courier New" w:hAnsi="Courier New" w:cs="Courier New" w:hint="default"/>
      </w:rPr>
    </w:lvl>
    <w:lvl w:ilvl="5" w:tplc="08090005" w:tentative="1">
      <w:start w:val="1"/>
      <w:numFmt w:val="bullet"/>
      <w:lvlText w:val=""/>
      <w:lvlJc w:val="left"/>
      <w:pPr>
        <w:ind w:left="5553" w:hanging="360"/>
      </w:pPr>
      <w:rPr>
        <w:rFonts w:ascii="Wingdings" w:hAnsi="Wingdings" w:hint="default"/>
      </w:rPr>
    </w:lvl>
    <w:lvl w:ilvl="6" w:tplc="08090001" w:tentative="1">
      <w:start w:val="1"/>
      <w:numFmt w:val="bullet"/>
      <w:lvlText w:val=""/>
      <w:lvlJc w:val="left"/>
      <w:pPr>
        <w:ind w:left="6273" w:hanging="360"/>
      </w:pPr>
      <w:rPr>
        <w:rFonts w:ascii="Symbol" w:hAnsi="Symbol" w:hint="default"/>
      </w:rPr>
    </w:lvl>
    <w:lvl w:ilvl="7" w:tplc="08090003" w:tentative="1">
      <w:start w:val="1"/>
      <w:numFmt w:val="bullet"/>
      <w:lvlText w:val="o"/>
      <w:lvlJc w:val="left"/>
      <w:pPr>
        <w:ind w:left="6993" w:hanging="360"/>
      </w:pPr>
      <w:rPr>
        <w:rFonts w:ascii="Courier New" w:hAnsi="Courier New" w:cs="Courier New" w:hint="default"/>
      </w:rPr>
    </w:lvl>
    <w:lvl w:ilvl="8" w:tplc="08090005" w:tentative="1">
      <w:start w:val="1"/>
      <w:numFmt w:val="bullet"/>
      <w:lvlText w:val=""/>
      <w:lvlJc w:val="left"/>
      <w:pPr>
        <w:ind w:left="7713" w:hanging="360"/>
      </w:pPr>
      <w:rPr>
        <w:rFonts w:ascii="Wingdings" w:hAnsi="Wingdings" w:hint="default"/>
      </w:rPr>
    </w:lvl>
  </w:abstractNum>
  <w:abstractNum w:abstractNumId="23">
    <w:nsid w:val="1FCE6A16"/>
    <w:multiLevelType w:val="hybridMultilevel"/>
    <w:tmpl w:val="B23AFB10"/>
    <w:lvl w:ilvl="0" w:tplc="2D2C4E5C">
      <w:start w:val="1"/>
      <w:numFmt w:val="decimal"/>
      <w:lvlText w:val="%1."/>
      <w:lvlJc w:val="left"/>
      <w:pPr>
        <w:ind w:left="1080" w:hanging="720"/>
      </w:pPr>
      <w:rPr>
        <w:rFonts w:ascii="Arial" w:eastAsia="Times New Roman"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223915B6"/>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3326705"/>
    <w:multiLevelType w:val="hybridMultilevel"/>
    <w:tmpl w:val="E52451BC"/>
    <w:lvl w:ilvl="0" w:tplc="08090001">
      <w:start w:val="1"/>
      <w:numFmt w:val="bullet"/>
      <w:lvlText w:val=""/>
      <w:lvlJc w:val="left"/>
      <w:pPr>
        <w:ind w:left="1321" w:hanging="360"/>
      </w:pPr>
      <w:rPr>
        <w:rFonts w:ascii="Symbol" w:hAnsi="Symbol" w:hint="default"/>
      </w:rPr>
    </w:lvl>
    <w:lvl w:ilvl="1" w:tplc="08090003" w:tentative="1">
      <w:start w:val="1"/>
      <w:numFmt w:val="bullet"/>
      <w:lvlText w:val="o"/>
      <w:lvlJc w:val="left"/>
      <w:pPr>
        <w:ind w:left="2041" w:hanging="360"/>
      </w:pPr>
      <w:rPr>
        <w:rFonts w:ascii="Courier New" w:hAnsi="Courier New" w:cs="Courier New" w:hint="default"/>
      </w:rPr>
    </w:lvl>
    <w:lvl w:ilvl="2" w:tplc="08090005" w:tentative="1">
      <w:start w:val="1"/>
      <w:numFmt w:val="bullet"/>
      <w:lvlText w:val=""/>
      <w:lvlJc w:val="left"/>
      <w:pPr>
        <w:ind w:left="2761" w:hanging="360"/>
      </w:pPr>
      <w:rPr>
        <w:rFonts w:ascii="Wingdings" w:hAnsi="Wingdings" w:hint="default"/>
      </w:rPr>
    </w:lvl>
    <w:lvl w:ilvl="3" w:tplc="08090001" w:tentative="1">
      <w:start w:val="1"/>
      <w:numFmt w:val="bullet"/>
      <w:lvlText w:val=""/>
      <w:lvlJc w:val="left"/>
      <w:pPr>
        <w:ind w:left="3481" w:hanging="360"/>
      </w:pPr>
      <w:rPr>
        <w:rFonts w:ascii="Symbol" w:hAnsi="Symbol" w:hint="default"/>
      </w:rPr>
    </w:lvl>
    <w:lvl w:ilvl="4" w:tplc="08090003" w:tentative="1">
      <w:start w:val="1"/>
      <w:numFmt w:val="bullet"/>
      <w:lvlText w:val="o"/>
      <w:lvlJc w:val="left"/>
      <w:pPr>
        <w:ind w:left="4201" w:hanging="360"/>
      </w:pPr>
      <w:rPr>
        <w:rFonts w:ascii="Courier New" w:hAnsi="Courier New" w:cs="Courier New" w:hint="default"/>
      </w:rPr>
    </w:lvl>
    <w:lvl w:ilvl="5" w:tplc="08090005" w:tentative="1">
      <w:start w:val="1"/>
      <w:numFmt w:val="bullet"/>
      <w:lvlText w:val=""/>
      <w:lvlJc w:val="left"/>
      <w:pPr>
        <w:ind w:left="4921" w:hanging="360"/>
      </w:pPr>
      <w:rPr>
        <w:rFonts w:ascii="Wingdings" w:hAnsi="Wingdings" w:hint="default"/>
      </w:rPr>
    </w:lvl>
    <w:lvl w:ilvl="6" w:tplc="08090001" w:tentative="1">
      <w:start w:val="1"/>
      <w:numFmt w:val="bullet"/>
      <w:lvlText w:val=""/>
      <w:lvlJc w:val="left"/>
      <w:pPr>
        <w:ind w:left="5641" w:hanging="360"/>
      </w:pPr>
      <w:rPr>
        <w:rFonts w:ascii="Symbol" w:hAnsi="Symbol" w:hint="default"/>
      </w:rPr>
    </w:lvl>
    <w:lvl w:ilvl="7" w:tplc="08090003" w:tentative="1">
      <w:start w:val="1"/>
      <w:numFmt w:val="bullet"/>
      <w:lvlText w:val="o"/>
      <w:lvlJc w:val="left"/>
      <w:pPr>
        <w:ind w:left="6361" w:hanging="360"/>
      </w:pPr>
      <w:rPr>
        <w:rFonts w:ascii="Courier New" w:hAnsi="Courier New" w:cs="Courier New" w:hint="default"/>
      </w:rPr>
    </w:lvl>
    <w:lvl w:ilvl="8" w:tplc="08090005" w:tentative="1">
      <w:start w:val="1"/>
      <w:numFmt w:val="bullet"/>
      <w:lvlText w:val=""/>
      <w:lvlJc w:val="left"/>
      <w:pPr>
        <w:ind w:left="7081" w:hanging="360"/>
      </w:pPr>
      <w:rPr>
        <w:rFonts w:ascii="Wingdings" w:hAnsi="Wingdings" w:hint="default"/>
      </w:rPr>
    </w:lvl>
  </w:abstractNum>
  <w:abstractNum w:abstractNumId="26">
    <w:nsid w:val="23523D14"/>
    <w:multiLevelType w:val="hybridMultilevel"/>
    <w:tmpl w:val="CD0E2ABA"/>
    <w:lvl w:ilvl="0" w:tplc="48AAFEC4">
      <w:start w:val="3"/>
      <w:numFmt w:val="upperLetter"/>
      <w:lvlText w:val="%1."/>
      <w:lvlJc w:val="left"/>
      <w:pPr>
        <w:ind w:left="5038"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2459186B"/>
    <w:multiLevelType w:val="hybridMultilevel"/>
    <w:tmpl w:val="26C83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25723BB6"/>
    <w:multiLevelType w:val="hybridMultilevel"/>
    <w:tmpl w:val="F9F85C22"/>
    <w:lvl w:ilvl="0" w:tplc="A4D890A4">
      <w:numFmt w:val="bullet"/>
      <w:lvlText w:val="•"/>
      <w:lvlJc w:val="left"/>
      <w:pPr>
        <w:ind w:left="2209" w:hanging="360"/>
      </w:pPr>
      <w:rPr>
        <w:rFonts w:ascii="Arial" w:eastAsiaTheme="minorHAnsi" w:hAnsi="Arial" w:cs="Arial" w:hint="default"/>
        <w:color w:val="auto"/>
      </w:rPr>
    </w:lvl>
    <w:lvl w:ilvl="1" w:tplc="A4D890A4">
      <w:numFmt w:val="bullet"/>
      <w:lvlText w:val="•"/>
      <w:lvlJc w:val="left"/>
      <w:pPr>
        <w:ind w:left="2209" w:hanging="360"/>
      </w:pPr>
      <w:rPr>
        <w:rFonts w:ascii="Arial" w:eastAsiaTheme="minorHAnsi" w:hAnsi="Arial" w:cs="Arial" w:hint="default"/>
        <w:color w:val="auto"/>
      </w:rPr>
    </w:lvl>
    <w:lvl w:ilvl="2" w:tplc="08090005" w:tentative="1">
      <w:start w:val="1"/>
      <w:numFmt w:val="bullet"/>
      <w:lvlText w:val=""/>
      <w:lvlJc w:val="left"/>
      <w:pPr>
        <w:ind w:left="2929" w:hanging="360"/>
      </w:pPr>
      <w:rPr>
        <w:rFonts w:ascii="Wingdings" w:hAnsi="Wingdings" w:hint="default"/>
      </w:rPr>
    </w:lvl>
    <w:lvl w:ilvl="3" w:tplc="08090001" w:tentative="1">
      <w:start w:val="1"/>
      <w:numFmt w:val="bullet"/>
      <w:lvlText w:val=""/>
      <w:lvlJc w:val="left"/>
      <w:pPr>
        <w:ind w:left="3649" w:hanging="360"/>
      </w:pPr>
      <w:rPr>
        <w:rFonts w:ascii="Symbol" w:hAnsi="Symbol" w:hint="default"/>
      </w:rPr>
    </w:lvl>
    <w:lvl w:ilvl="4" w:tplc="08090003" w:tentative="1">
      <w:start w:val="1"/>
      <w:numFmt w:val="bullet"/>
      <w:lvlText w:val="o"/>
      <w:lvlJc w:val="left"/>
      <w:pPr>
        <w:ind w:left="4369" w:hanging="360"/>
      </w:pPr>
      <w:rPr>
        <w:rFonts w:ascii="Courier New" w:hAnsi="Courier New" w:cs="Courier New" w:hint="default"/>
      </w:rPr>
    </w:lvl>
    <w:lvl w:ilvl="5" w:tplc="08090005" w:tentative="1">
      <w:start w:val="1"/>
      <w:numFmt w:val="bullet"/>
      <w:lvlText w:val=""/>
      <w:lvlJc w:val="left"/>
      <w:pPr>
        <w:ind w:left="5089" w:hanging="360"/>
      </w:pPr>
      <w:rPr>
        <w:rFonts w:ascii="Wingdings" w:hAnsi="Wingdings" w:hint="default"/>
      </w:rPr>
    </w:lvl>
    <w:lvl w:ilvl="6" w:tplc="08090001" w:tentative="1">
      <w:start w:val="1"/>
      <w:numFmt w:val="bullet"/>
      <w:lvlText w:val=""/>
      <w:lvlJc w:val="left"/>
      <w:pPr>
        <w:ind w:left="5809" w:hanging="360"/>
      </w:pPr>
      <w:rPr>
        <w:rFonts w:ascii="Symbol" w:hAnsi="Symbol" w:hint="default"/>
      </w:rPr>
    </w:lvl>
    <w:lvl w:ilvl="7" w:tplc="08090003" w:tentative="1">
      <w:start w:val="1"/>
      <w:numFmt w:val="bullet"/>
      <w:lvlText w:val="o"/>
      <w:lvlJc w:val="left"/>
      <w:pPr>
        <w:ind w:left="6529" w:hanging="360"/>
      </w:pPr>
      <w:rPr>
        <w:rFonts w:ascii="Courier New" w:hAnsi="Courier New" w:cs="Courier New" w:hint="default"/>
      </w:rPr>
    </w:lvl>
    <w:lvl w:ilvl="8" w:tplc="08090005" w:tentative="1">
      <w:start w:val="1"/>
      <w:numFmt w:val="bullet"/>
      <w:lvlText w:val=""/>
      <w:lvlJc w:val="left"/>
      <w:pPr>
        <w:ind w:left="7249" w:hanging="360"/>
      </w:pPr>
      <w:rPr>
        <w:rFonts w:ascii="Wingdings" w:hAnsi="Wingdings" w:hint="default"/>
      </w:rPr>
    </w:lvl>
  </w:abstractNum>
  <w:abstractNum w:abstractNumId="29">
    <w:nsid w:val="263E5175"/>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2709403E"/>
    <w:multiLevelType w:val="hybridMultilevel"/>
    <w:tmpl w:val="4C9457B6"/>
    <w:lvl w:ilvl="0" w:tplc="CDBC53AC">
      <w:numFmt w:val="bullet"/>
      <w:lvlText w:val="•"/>
      <w:lvlJc w:val="left"/>
      <w:pPr>
        <w:ind w:left="1110" w:hanging="75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282A7E5F"/>
    <w:multiLevelType w:val="multilevel"/>
    <w:tmpl w:val="44E0D83C"/>
    <w:lvl w:ilvl="0">
      <w:start w:val="1"/>
      <w:numFmt w:val="decimal"/>
      <w:lvlText w:val="%1."/>
      <w:lvlJc w:val="left"/>
      <w:pPr>
        <w:ind w:left="502" w:hanging="360"/>
      </w:pPr>
      <w:rPr>
        <w:rFonts w:hint="default"/>
        <w:b w:val="0"/>
        <w:sz w:val="2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2">
    <w:nsid w:val="29B01171"/>
    <w:multiLevelType w:val="hybridMultilevel"/>
    <w:tmpl w:val="8AFEAAB0"/>
    <w:lvl w:ilvl="0" w:tplc="866AFF26">
      <w:start w:val="3"/>
      <w:numFmt w:val="bullet"/>
      <w:lvlText w:val="-"/>
      <w:lvlJc w:val="left"/>
      <w:pPr>
        <w:ind w:left="720" w:hanging="360"/>
      </w:pPr>
      <w:rPr>
        <w:rFonts w:ascii="Calibri" w:eastAsiaTheme="minorEastAsia"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2A6A51B2"/>
    <w:multiLevelType w:val="hybridMultilevel"/>
    <w:tmpl w:val="B436EBF6"/>
    <w:lvl w:ilvl="0" w:tplc="866AFF26">
      <w:start w:val="3"/>
      <w:numFmt w:val="bullet"/>
      <w:lvlText w:val="-"/>
      <w:lvlJc w:val="left"/>
      <w:pPr>
        <w:ind w:left="720" w:hanging="360"/>
      </w:pPr>
      <w:rPr>
        <w:rFonts w:ascii="Calibri" w:eastAsiaTheme="minorEastAsia"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2D282169"/>
    <w:multiLevelType w:val="hybridMultilevel"/>
    <w:tmpl w:val="BC5E1306"/>
    <w:lvl w:ilvl="0" w:tplc="2E1078F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2E95597A"/>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2ED30129"/>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303B7E47"/>
    <w:multiLevelType w:val="hybridMultilevel"/>
    <w:tmpl w:val="63E8154A"/>
    <w:lvl w:ilvl="0" w:tplc="CDBC53AC">
      <w:numFmt w:val="bullet"/>
      <w:lvlText w:val="•"/>
      <w:lvlJc w:val="left"/>
      <w:pPr>
        <w:ind w:left="1110" w:hanging="75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30695BBA"/>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31E85527"/>
    <w:multiLevelType w:val="hybridMultilevel"/>
    <w:tmpl w:val="EB6E6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340018FF"/>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34D03F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384A241B"/>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393F6549"/>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3C486670"/>
    <w:multiLevelType w:val="hybridMultilevel"/>
    <w:tmpl w:val="37FE7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3C833140"/>
    <w:multiLevelType w:val="hybridMultilevel"/>
    <w:tmpl w:val="F7005092"/>
    <w:lvl w:ilvl="0" w:tplc="85D25182">
      <w:numFmt w:val="bullet"/>
      <w:lvlText w:val="•"/>
      <w:lvlJc w:val="left"/>
      <w:pPr>
        <w:ind w:left="754" w:hanging="360"/>
      </w:pPr>
      <w:rPr>
        <w:rFonts w:ascii="Arial" w:eastAsiaTheme="minorHAnsi" w:hAnsi="Arial" w:cs="Arial" w:hint="default"/>
        <w:color w:val="auto"/>
        <w:sz w:val="20"/>
        <w:szCs w:val="20"/>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6">
    <w:nsid w:val="3EBF6BD8"/>
    <w:multiLevelType w:val="hybridMultilevel"/>
    <w:tmpl w:val="C5FE3BB8"/>
    <w:lvl w:ilvl="0" w:tplc="4D620A90">
      <w:start w:val="1"/>
      <w:numFmt w:val="upperLetter"/>
      <w:lvlText w:val="%1."/>
      <w:lvlJc w:val="left"/>
      <w:pPr>
        <w:ind w:left="720" w:hanging="480"/>
      </w:pPr>
      <w:rPr>
        <w:rFonts w:ascii="Arial" w:hAnsi="Arial" w:cs="Arial" w:hint="default"/>
        <w:color w:val="auto"/>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47">
    <w:nsid w:val="420B6231"/>
    <w:multiLevelType w:val="multilevel"/>
    <w:tmpl w:val="D3A60D2E"/>
    <w:lvl w:ilvl="0">
      <w:start w:val="3"/>
      <w:numFmt w:val="decimal"/>
      <w:lvlText w:val="%1"/>
      <w:lvlJc w:val="left"/>
      <w:pPr>
        <w:ind w:left="360" w:hanging="360"/>
      </w:pPr>
      <w:rPr>
        <w:rFonts w:hint="default"/>
        <w:color w:val="009966"/>
      </w:rPr>
    </w:lvl>
    <w:lvl w:ilvl="1">
      <w:start w:val="4"/>
      <w:numFmt w:val="decimal"/>
      <w:lvlText w:val="%1.%2"/>
      <w:lvlJc w:val="left"/>
      <w:pPr>
        <w:ind w:left="360" w:hanging="360"/>
      </w:pPr>
      <w:rPr>
        <w:rFonts w:hint="default"/>
        <w:color w:val="009966"/>
      </w:rPr>
    </w:lvl>
    <w:lvl w:ilvl="2">
      <w:start w:val="1"/>
      <w:numFmt w:val="decimal"/>
      <w:lvlText w:val="%1.%2.%3"/>
      <w:lvlJc w:val="left"/>
      <w:pPr>
        <w:ind w:left="720" w:hanging="720"/>
      </w:pPr>
      <w:rPr>
        <w:rFonts w:hint="default"/>
        <w:color w:val="009966"/>
      </w:rPr>
    </w:lvl>
    <w:lvl w:ilvl="3">
      <w:start w:val="1"/>
      <w:numFmt w:val="decimal"/>
      <w:lvlText w:val="%1.%2.%3.%4"/>
      <w:lvlJc w:val="left"/>
      <w:pPr>
        <w:ind w:left="720" w:hanging="720"/>
      </w:pPr>
      <w:rPr>
        <w:rFonts w:hint="default"/>
        <w:color w:val="009966"/>
      </w:rPr>
    </w:lvl>
    <w:lvl w:ilvl="4">
      <w:start w:val="1"/>
      <w:numFmt w:val="decimal"/>
      <w:lvlText w:val="%1.%2.%3.%4.%5"/>
      <w:lvlJc w:val="left"/>
      <w:pPr>
        <w:ind w:left="1080" w:hanging="1080"/>
      </w:pPr>
      <w:rPr>
        <w:rFonts w:hint="default"/>
        <w:color w:val="009966"/>
      </w:rPr>
    </w:lvl>
    <w:lvl w:ilvl="5">
      <w:start w:val="1"/>
      <w:numFmt w:val="decimal"/>
      <w:lvlText w:val="%1.%2.%3.%4.%5.%6"/>
      <w:lvlJc w:val="left"/>
      <w:pPr>
        <w:ind w:left="1080" w:hanging="1080"/>
      </w:pPr>
      <w:rPr>
        <w:rFonts w:hint="default"/>
        <w:color w:val="009966"/>
      </w:rPr>
    </w:lvl>
    <w:lvl w:ilvl="6">
      <w:start w:val="1"/>
      <w:numFmt w:val="decimal"/>
      <w:lvlText w:val="%1.%2.%3.%4.%5.%6.%7"/>
      <w:lvlJc w:val="left"/>
      <w:pPr>
        <w:ind w:left="1440" w:hanging="1440"/>
      </w:pPr>
      <w:rPr>
        <w:rFonts w:hint="default"/>
        <w:color w:val="009966"/>
      </w:rPr>
    </w:lvl>
    <w:lvl w:ilvl="7">
      <w:start w:val="1"/>
      <w:numFmt w:val="decimal"/>
      <w:lvlText w:val="%1.%2.%3.%4.%5.%6.%7.%8"/>
      <w:lvlJc w:val="left"/>
      <w:pPr>
        <w:ind w:left="1440" w:hanging="1440"/>
      </w:pPr>
      <w:rPr>
        <w:rFonts w:hint="default"/>
        <w:color w:val="009966"/>
      </w:rPr>
    </w:lvl>
    <w:lvl w:ilvl="8">
      <w:start w:val="1"/>
      <w:numFmt w:val="decimal"/>
      <w:lvlText w:val="%1.%2.%3.%4.%5.%6.%7.%8.%9"/>
      <w:lvlJc w:val="left"/>
      <w:pPr>
        <w:ind w:left="1800" w:hanging="1800"/>
      </w:pPr>
      <w:rPr>
        <w:rFonts w:hint="default"/>
        <w:color w:val="009966"/>
      </w:rPr>
    </w:lvl>
  </w:abstractNum>
  <w:abstractNum w:abstractNumId="48">
    <w:nsid w:val="4366625B"/>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43793721"/>
    <w:multiLevelType w:val="multilevel"/>
    <w:tmpl w:val="E6FE527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446479E3"/>
    <w:multiLevelType w:val="hybridMultilevel"/>
    <w:tmpl w:val="91947F02"/>
    <w:lvl w:ilvl="0" w:tplc="2AC65294">
      <w:start w:val="1"/>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nsid w:val="467C4DBF"/>
    <w:multiLevelType w:val="multilevel"/>
    <w:tmpl w:val="E7649CCC"/>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nsid w:val="481A556E"/>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4BCC0DCF"/>
    <w:multiLevelType w:val="hybridMultilevel"/>
    <w:tmpl w:val="C77ECF92"/>
    <w:lvl w:ilvl="0" w:tplc="85D25182">
      <w:numFmt w:val="bullet"/>
      <w:lvlText w:val="•"/>
      <w:lvlJc w:val="left"/>
      <w:pPr>
        <w:ind w:left="720" w:hanging="360"/>
      </w:pPr>
      <w:rPr>
        <w:rFonts w:ascii="Arial" w:eastAsiaTheme="minorHAnsi" w:hAnsi="Arial" w:cs="Aria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4C3306AD"/>
    <w:multiLevelType w:val="hybridMultilevel"/>
    <w:tmpl w:val="9C68E070"/>
    <w:lvl w:ilvl="0" w:tplc="18B8D42E">
      <w:start w:val="4"/>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nsid w:val="4D190C8A"/>
    <w:multiLevelType w:val="hybridMultilevel"/>
    <w:tmpl w:val="67DE3052"/>
    <w:lvl w:ilvl="0" w:tplc="903495F0">
      <w:start w:val="3"/>
      <w:numFmt w:val="upperLetter"/>
      <w:lvlText w:val="%1."/>
      <w:lvlJc w:val="left"/>
      <w:pPr>
        <w:ind w:left="720" w:hanging="48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51394CBD"/>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54396837"/>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56606027"/>
    <w:multiLevelType w:val="hybridMultilevel"/>
    <w:tmpl w:val="DD1045FC"/>
    <w:lvl w:ilvl="0" w:tplc="395043FA">
      <w:start w:val="1"/>
      <w:numFmt w:val="bullet"/>
      <w:lvlText w:val=""/>
      <w:lvlJc w:val="left"/>
      <w:pPr>
        <w:ind w:left="758" w:hanging="360"/>
      </w:pPr>
      <w:rPr>
        <w:rFonts w:ascii="Symbol" w:hAnsi="Symbol" w:hint="default"/>
        <w:color w:val="auto"/>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59">
    <w:nsid w:val="57650876"/>
    <w:multiLevelType w:val="hybridMultilevel"/>
    <w:tmpl w:val="95A69166"/>
    <w:lvl w:ilvl="0" w:tplc="0809000F">
      <w:start w:val="1"/>
      <w:numFmt w:val="decimal"/>
      <w:lvlText w:val="%1."/>
      <w:lvlJc w:val="left"/>
      <w:pPr>
        <w:ind w:left="360" w:hanging="360"/>
      </w:pPr>
      <w:rPr>
        <w:rFonts w:hint="default"/>
      </w:rPr>
    </w:lvl>
    <w:lvl w:ilvl="1" w:tplc="08090019">
      <w:start w:val="1"/>
      <w:numFmt w:val="lowerLetter"/>
      <w:lvlText w:val="%2."/>
      <w:lvlJc w:val="left"/>
      <w:pPr>
        <w:ind w:left="-1679" w:hanging="360"/>
      </w:pPr>
    </w:lvl>
    <w:lvl w:ilvl="2" w:tplc="0809001B" w:tentative="1">
      <w:start w:val="1"/>
      <w:numFmt w:val="lowerRoman"/>
      <w:lvlText w:val="%3."/>
      <w:lvlJc w:val="right"/>
      <w:pPr>
        <w:ind w:left="-959" w:hanging="180"/>
      </w:pPr>
    </w:lvl>
    <w:lvl w:ilvl="3" w:tplc="0809000F" w:tentative="1">
      <w:start w:val="1"/>
      <w:numFmt w:val="decimal"/>
      <w:lvlText w:val="%4."/>
      <w:lvlJc w:val="left"/>
      <w:pPr>
        <w:ind w:left="-239" w:hanging="360"/>
      </w:pPr>
    </w:lvl>
    <w:lvl w:ilvl="4" w:tplc="08090019" w:tentative="1">
      <w:start w:val="1"/>
      <w:numFmt w:val="lowerLetter"/>
      <w:lvlText w:val="%5."/>
      <w:lvlJc w:val="left"/>
      <w:pPr>
        <w:ind w:left="481" w:hanging="360"/>
      </w:pPr>
    </w:lvl>
    <w:lvl w:ilvl="5" w:tplc="0809001B" w:tentative="1">
      <w:start w:val="1"/>
      <w:numFmt w:val="lowerRoman"/>
      <w:lvlText w:val="%6."/>
      <w:lvlJc w:val="right"/>
      <w:pPr>
        <w:ind w:left="1201" w:hanging="180"/>
      </w:pPr>
    </w:lvl>
    <w:lvl w:ilvl="6" w:tplc="0809000F" w:tentative="1">
      <w:start w:val="1"/>
      <w:numFmt w:val="decimal"/>
      <w:lvlText w:val="%7."/>
      <w:lvlJc w:val="left"/>
      <w:pPr>
        <w:ind w:left="1921" w:hanging="360"/>
      </w:pPr>
    </w:lvl>
    <w:lvl w:ilvl="7" w:tplc="08090019" w:tentative="1">
      <w:start w:val="1"/>
      <w:numFmt w:val="lowerLetter"/>
      <w:lvlText w:val="%8."/>
      <w:lvlJc w:val="left"/>
      <w:pPr>
        <w:ind w:left="2641" w:hanging="360"/>
      </w:pPr>
    </w:lvl>
    <w:lvl w:ilvl="8" w:tplc="0809001B" w:tentative="1">
      <w:start w:val="1"/>
      <w:numFmt w:val="lowerRoman"/>
      <w:lvlText w:val="%9."/>
      <w:lvlJc w:val="right"/>
      <w:pPr>
        <w:ind w:left="3361" w:hanging="180"/>
      </w:pPr>
    </w:lvl>
  </w:abstractNum>
  <w:abstractNum w:abstractNumId="60">
    <w:nsid w:val="57731004"/>
    <w:multiLevelType w:val="hybridMultilevel"/>
    <w:tmpl w:val="18BAFE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59142C86"/>
    <w:multiLevelType w:val="hybridMultilevel"/>
    <w:tmpl w:val="DC4E50C2"/>
    <w:lvl w:ilvl="0" w:tplc="54BE74BC">
      <w:start w:val="1"/>
      <w:numFmt w:val="bullet"/>
      <w:pStyle w:val="DHSecondaryHeadingOne"/>
      <w:lvlText w:val=""/>
      <w:lvlJc w:val="left"/>
      <w:pPr>
        <w:tabs>
          <w:tab w:val="num" w:pos="360"/>
        </w:tabs>
        <w:ind w:left="360" w:hanging="360"/>
      </w:pPr>
      <w:rPr>
        <w:rFonts w:ascii="Symbol" w:hAnsi="Symbol" w:hint="default"/>
        <w:color w:val="000090"/>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nsid w:val="5926504C"/>
    <w:multiLevelType w:val="hybridMultilevel"/>
    <w:tmpl w:val="5DBAFFB4"/>
    <w:lvl w:ilvl="0" w:tplc="CDBC53AC">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nsid w:val="59FA1B95"/>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nsid w:val="5AD15520"/>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nsid w:val="5BC9780E"/>
    <w:multiLevelType w:val="hybridMultilevel"/>
    <w:tmpl w:val="2AE28974"/>
    <w:lvl w:ilvl="0" w:tplc="6C8820AC">
      <w:start w:val="10"/>
      <w:numFmt w:val="upperLetter"/>
      <w:lvlText w:val="%1."/>
      <w:lvlJc w:val="left"/>
      <w:pPr>
        <w:ind w:left="720" w:hanging="48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nsid w:val="5BD54321"/>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nsid w:val="5CFE5371"/>
    <w:multiLevelType w:val="hybridMultilevel"/>
    <w:tmpl w:val="D870C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nsid w:val="5E3F4F6D"/>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5FE652AF"/>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nsid w:val="624E0BC7"/>
    <w:multiLevelType w:val="hybridMultilevel"/>
    <w:tmpl w:val="062C0644"/>
    <w:lvl w:ilvl="0" w:tplc="CDBC53AC">
      <w:numFmt w:val="bullet"/>
      <w:lvlText w:val="•"/>
      <w:lvlJc w:val="left"/>
      <w:pPr>
        <w:ind w:left="2190" w:hanging="75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1">
    <w:nsid w:val="653272A1"/>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697279FB"/>
    <w:multiLevelType w:val="hybridMultilevel"/>
    <w:tmpl w:val="92D812F2"/>
    <w:lvl w:ilvl="0" w:tplc="13AAE2A8">
      <w:start w:val="6"/>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nsid w:val="69DC5BD8"/>
    <w:multiLevelType w:val="hybridMultilevel"/>
    <w:tmpl w:val="62DCFE46"/>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74">
    <w:nsid w:val="6A9B7B55"/>
    <w:multiLevelType w:val="hybridMultilevel"/>
    <w:tmpl w:val="3B82367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nsid w:val="6B2D6E25"/>
    <w:multiLevelType w:val="hybridMultilevel"/>
    <w:tmpl w:val="A786282E"/>
    <w:lvl w:ilvl="0" w:tplc="CDBC53AC">
      <w:numFmt w:val="bullet"/>
      <w:lvlText w:val="•"/>
      <w:lvlJc w:val="left"/>
      <w:pPr>
        <w:ind w:left="1110" w:hanging="75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nsid w:val="6D7B4B09"/>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nsid w:val="73A261A5"/>
    <w:multiLevelType w:val="hybridMultilevel"/>
    <w:tmpl w:val="24705566"/>
    <w:lvl w:ilvl="0" w:tplc="A4D890A4">
      <w:numFmt w:val="bullet"/>
      <w:lvlText w:val="•"/>
      <w:lvlJc w:val="left"/>
      <w:pPr>
        <w:ind w:left="1440" w:hanging="360"/>
      </w:pPr>
      <w:rPr>
        <w:rFonts w:ascii="Arial" w:eastAsiaTheme="minorHAnsi" w:hAnsi="Arial" w:cs="Aria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8">
    <w:nsid w:val="75633431"/>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75C71811"/>
    <w:multiLevelType w:val="hybridMultilevel"/>
    <w:tmpl w:val="D16CC070"/>
    <w:lvl w:ilvl="0" w:tplc="BC9E822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nsid w:val="75FC199D"/>
    <w:multiLevelType w:val="multilevel"/>
    <w:tmpl w:val="B2AAAD78"/>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nsid w:val="78C20353"/>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nsid w:val="78DF53DF"/>
    <w:multiLevelType w:val="hybridMultilevel"/>
    <w:tmpl w:val="9E9C3EE2"/>
    <w:lvl w:ilvl="0" w:tplc="9FCCC93E">
      <w:start w:val="3"/>
      <w:numFmt w:val="upperLetter"/>
      <w:lvlText w:val="%1."/>
      <w:lvlJc w:val="left"/>
      <w:pPr>
        <w:ind w:left="720" w:hanging="480"/>
      </w:pPr>
      <w:rPr>
        <w:rFonts w:ascii="Arial" w:hAnsi="Arial" w:cs="Arial"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nsid w:val="794D5B43"/>
    <w:multiLevelType w:val="hybridMultilevel"/>
    <w:tmpl w:val="3F563CFE"/>
    <w:lvl w:ilvl="0" w:tplc="129E7C40">
      <w:start w:val="1"/>
      <w:numFmt w:val="upperLetter"/>
      <w:lvlText w:val="%1."/>
      <w:lvlJc w:val="left"/>
      <w:pPr>
        <w:ind w:left="5038" w:hanging="360"/>
      </w:pPr>
      <w:rPr>
        <w:rFonts w:hint="default"/>
        <w:sz w:val="24"/>
      </w:rPr>
    </w:lvl>
    <w:lvl w:ilvl="1" w:tplc="08090019" w:tentative="1">
      <w:start w:val="1"/>
      <w:numFmt w:val="lowerLetter"/>
      <w:lvlText w:val="%2."/>
      <w:lvlJc w:val="left"/>
      <w:pPr>
        <w:ind w:left="5758" w:hanging="360"/>
      </w:pPr>
    </w:lvl>
    <w:lvl w:ilvl="2" w:tplc="0809001B" w:tentative="1">
      <w:start w:val="1"/>
      <w:numFmt w:val="lowerRoman"/>
      <w:lvlText w:val="%3."/>
      <w:lvlJc w:val="right"/>
      <w:pPr>
        <w:ind w:left="6478" w:hanging="180"/>
      </w:pPr>
    </w:lvl>
    <w:lvl w:ilvl="3" w:tplc="0809000F" w:tentative="1">
      <w:start w:val="1"/>
      <w:numFmt w:val="decimal"/>
      <w:lvlText w:val="%4."/>
      <w:lvlJc w:val="left"/>
      <w:pPr>
        <w:ind w:left="7198" w:hanging="360"/>
      </w:pPr>
    </w:lvl>
    <w:lvl w:ilvl="4" w:tplc="08090019" w:tentative="1">
      <w:start w:val="1"/>
      <w:numFmt w:val="lowerLetter"/>
      <w:lvlText w:val="%5."/>
      <w:lvlJc w:val="left"/>
      <w:pPr>
        <w:ind w:left="7918" w:hanging="360"/>
      </w:pPr>
    </w:lvl>
    <w:lvl w:ilvl="5" w:tplc="0809001B" w:tentative="1">
      <w:start w:val="1"/>
      <w:numFmt w:val="lowerRoman"/>
      <w:lvlText w:val="%6."/>
      <w:lvlJc w:val="right"/>
      <w:pPr>
        <w:ind w:left="8638" w:hanging="180"/>
      </w:pPr>
    </w:lvl>
    <w:lvl w:ilvl="6" w:tplc="0809000F" w:tentative="1">
      <w:start w:val="1"/>
      <w:numFmt w:val="decimal"/>
      <w:lvlText w:val="%7."/>
      <w:lvlJc w:val="left"/>
      <w:pPr>
        <w:ind w:left="9358" w:hanging="360"/>
      </w:pPr>
    </w:lvl>
    <w:lvl w:ilvl="7" w:tplc="08090019" w:tentative="1">
      <w:start w:val="1"/>
      <w:numFmt w:val="lowerLetter"/>
      <w:lvlText w:val="%8."/>
      <w:lvlJc w:val="left"/>
      <w:pPr>
        <w:ind w:left="10078" w:hanging="360"/>
      </w:pPr>
    </w:lvl>
    <w:lvl w:ilvl="8" w:tplc="0809001B" w:tentative="1">
      <w:start w:val="1"/>
      <w:numFmt w:val="lowerRoman"/>
      <w:lvlText w:val="%9."/>
      <w:lvlJc w:val="right"/>
      <w:pPr>
        <w:ind w:left="10798" w:hanging="180"/>
      </w:pPr>
    </w:lvl>
  </w:abstractNum>
  <w:abstractNum w:abstractNumId="84">
    <w:nsid w:val="7951689E"/>
    <w:multiLevelType w:val="hybridMultilevel"/>
    <w:tmpl w:val="689C9CE2"/>
    <w:lvl w:ilvl="0" w:tplc="85D25182">
      <w:numFmt w:val="bullet"/>
      <w:lvlText w:val="•"/>
      <w:lvlJc w:val="left"/>
      <w:pPr>
        <w:ind w:left="720" w:hanging="360"/>
      </w:pPr>
      <w:rPr>
        <w:rFonts w:ascii="Arial" w:eastAsiaTheme="minorHAnsi" w:hAnsi="Arial" w:cs="Aria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nsid w:val="7AC77EBC"/>
    <w:multiLevelType w:val="hybridMultilevel"/>
    <w:tmpl w:val="81922B80"/>
    <w:lvl w:ilvl="0" w:tplc="AF7CC52E">
      <w:start w:val="7"/>
      <w:numFmt w:val="upperLetter"/>
      <w:lvlText w:val="%1."/>
      <w:lvlJc w:val="left"/>
      <w:pPr>
        <w:ind w:left="720" w:hanging="48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7C006F3B"/>
    <w:multiLevelType w:val="hybridMultilevel"/>
    <w:tmpl w:val="DB083AC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7">
    <w:nsid w:val="7E2D5C71"/>
    <w:multiLevelType w:val="hybridMultilevel"/>
    <w:tmpl w:val="64F22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1"/>
  </w:num>
  <w:num w:numId="2">
    <w:abstractNumId w:val="3"/>
  </w:num>
  <w:num w:numId="3">
    <w:abstractNumId w:val="41"/>
  </w:num>
  <w:num w:numId="4">
    <w:abstractNumId w:val="74"/>
  </w:num>
  <w:num w:numId="5">
    <w:abstractNumId w:val="15"/>
  </w:num>
  <w:num w:numId="6">
    <w:abstractNumId w:val="17"/>
  </w:num>
  <w:num w:numId="7">
    <w:abstractNumId w:val="6"/>
  </w:num>
  <w:num w:numId="8">
    <w:abstractNumId w:val="13"/>
  </w:num>
  <w:num w:numId="9">
    <w:abstractNumId w:val="16"/>
  </w:num>
  <w:num w:numId="10">
    <w:abstractNumId w:val="46"/>
  </w:num>
  <w:num w:numId="11">
    <w:abstractNumId w:val="8"/>
  </w:num>
  <w:num w:numId="12">
    <w:abstractNumId w:val="23"/>
  </w:num>
  <w:num w:numId="13">
    <w:abstractNumId w:val="59"/>
  </w:num>
  <w:num w:numId="14">
    <w:abstractNumId w:val="7"/>
  </w:num>
  <w:num w:numId="15">
    <w:abstractNumId w:val="31"/>
  </w:num>
  <w:num w:numId="16">
    <w:abstractNumId w:val="2"/>
  </w:num>
  <w:num w:numId="17">
    <w:abstractNumId w:val="85"/>
  </w:num>
  <w:num w:numId="18">
    <w:abstractNumId w:val="65"/>
  </w:num>
  <w:num w:numId="19">
    <w:abstractNumId w:val="82"/>
  </w:num>
  <w:num w:numId="20">
    <w:abstractNumId w:val="55"/>
  </w:num>
  <w:num w:numId="21">
    <w:abstractNumId w:val="1"/>
  </w:num>
  <w:num w:numId="22">
    <w:abstractNumId w:val="54"/>
  </w:num>
  <w:num w:numId="23">
    <w:abstractNumId w:val="4"/>
  </w:num>
  <w:num w:numId="24">
    <w:abstractNumId w:val="5"/>
  </w:num>
  <w:num w:numId="25">
    <w:abstractNumId w:val="72"/>
  </w:num>
  <w:num w:numId="26">
    <w:abstractNumId w:val="83"/>
  </w:num>
  <w:num w:numId="27">
    <w:abstractNumId w:val="26"/>
  </w:num>
  <w:num w:numId="28">
    <w:abstractNumId w:val="20"/>
  </w:num>
  <w:num w:numId="29">
    <w:abstractNumId w:val="50"/>
  </w:num>
  <w:num w:numId="30">
    <w:abstractNumId w:val="35"/>
  </w:num>
  <w:num w:numId="31">
    <w:abstractNumId w:val="78"/>
  </w:num>
  <w:num w:numId="32">
    <w:abstractNumId w:val="80"/>
  </w:num>
  <w:num w:numId="33">
    <w:abstractNumId w:val="86"/>
  </w:num>
  <w:num w:numId="34">
    <w:abstractNumId w:val="9"/>
  </w:num>
  <w:num w:numId="35">
    <w:abstractNumId w:val="58"/>
  </w:num>
  <w:num w:numId="36">
    <w:abstractNumId w:val="25"/>
  </w:num>
  <w:num w:numId="37">
    <w:abstractNumId w:val="57"/>
  </w:num>
  <w:num w:numId="38">
    <w:abstractNumId w:val="60"/>
  </w:num>
  <w:num w:numId="39">
    <w:abstractNumId w:val="67"/>
  </w:num>
  <w:num w:numId="40">
    <w:abstractNumId w:val="87"/>
  </w:num>
  <w:num w:numId="41">
    <w:abstractNumId w:val="68"/>
  </w:num>
  <w:num w:numId="42">
    <w:abstractNumId w:val="37"/>
  </w:num>
  <w:num w:numId="43">
    <w:abstractNumId w:val="21"/>
  </w:num>
  <w:num w:numId="44">
    <w:abstractNumId w:val="64"/>
  </w:num>
  <w:num w:numId="45">
    <w:abstractNumId w:val="36"/>
  </w:num>
  <w:num w:numId="46">
    <w:abstractNumId w:val="69"/>
  </w:num>
  <w:num w:numId="47">
    <w:abstractNumId w:val="24"/>
  </w:num>
  <w:num w:numId="48">
    <w:abstractNumId w:val="70"/>
  </w:num>
  <w:num w:numId="49">
    <w:abstractNumId w:val="81"/>
  </w:num>
  <w:num w:numId="50">
    <w:abstractNumId w:val="56"/>
  </w:num>
  <w:num w:numId="51">
    <w:abstractNumId w:val="63"/>
  </w:num>
  <w:num w:numId="52">
    <w:abstractNumId w:val="42"/>
  </w:num>
  <w:num w:numId="53">
    <w:abstractNumId w:val="48"/>
  </w:num>
  <w:num w:numId="54">
    <w:abstractNumId w:val="29"/>
  </w:num>
  <w:num w:numId="55">
    <w:abstractNumId w:val="18"/>
  </w:num>
  <w:num w:numId="56">
    <w:abstractNumId w:val="75"/>
  </w:num>
  <w:num w:numId="57">
    <w:abstractNumId w:val="40"/>
  </w:num>
  <w:num w:numId="58">
    <w:abstractNumId w:val="52"/>
  </w:num>
  <w:num w:numId="59">
    <w:abstractNumId w:val="71"/>
  </w:num>
  <w:num w:numId="60">
    <w:abstractNumId w:val="38"/>
  </w:num>
  <w:num w:numId="61">
    <w:abstractNumId w:val="12"/>
  </w:num>
  <w:num w:numId="62">
    <w:abstractNumId w:val="43"/>
  </w:num>
  <w:num w:numId="63">
    <w:abstractNumId w:val="76"/>
  </w:num>
  <w:num w:numId="64">
    <w:abstractNumId w:val="30"/>
  </w:num>
  <w:num w:numId="65">
    <w:abstractNumId w:val="66"/>
  </w:num>
  <w:num w:numId="66">
    <w:abstractNumId w:val="14"/>
  </w:num>
  <w:num w:numId="67">
    <w:abstractNumId w:val="22"/>
  </w:num>
  <w:num w:numId="68">
    <w:abstractNumId w:val="19"/>
  </w:num>
  <w:num w:numId="69">
    <w:abstractNumId w:val="47"/>
  </w:num>
  <w:num w:numId="70">
    <w:abstractNumId w:val="73"/>
  </w:num>
  <w:num w:numId="71">
    <w:abstractNumId w:val="34"/>
  </w:num>
  <w:num w:numId="72">
    <w:abstractNumId w:val="51"/>
  </w:num>
  <w:num w:numId="73">
    <w:abstractNumId w:val="39"/>
  </w:num>
  <w:num w:numId="74">
    <w:abstractNumId w:val="44"/>
  </w:num>
  <w:num w:numId="75">
    <w:abstractNumId w:val="0"/>
  </w:num>
  <w:num w:numId="76">
    <w:abstractNumId w:val="79"/>
  </w:num>
  <w:num w:numId="77">
    <w:abstractNumId w:val="32"/>
  </w:num>
  <w:num w:numId="78">
    <w:abstractNumId w:val="33"/>
  </w:num>
  <w:num w:numId="79">
    <w:abstractNumId w:val="62"/>
  </w:num>
  <w:num w:numId="80">
    <w:abstractNumId w:val="49"/>
  </w:num>
  <w:num w:numId="81">
    <w:abstractNumId w:val="77"/>
  </w:num>
  <w:num w:numId="82">
    <w:abstractNumId w:val="28"/>
  </w:num>
  <w:num w:numId="83">
    <w:abstractNumId w:val="45"/>
  </w:num>
  <w:num w:numId="84">
    <w:abstractNumId w:val="84"/>
  </w:num>
  <w:num w:numId="85">
    <w:abstractNumId w:val="53"/>
  </w:num>
  <w:num w:numId="86">
    <w:abstractNumId w:val="11"/>
  </w:num>
  <w:num w:numId="87">
    <w:abstractNumId w:val="27"/>
  </w:num>
  <w:num w:numId="88">
    <w:abstractNumId w:val="10"/>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8C3"/>
    <w:rsid w:val="00010CB9"/>
    <w:rsid w:val="00012257"/>
    <w:rsid w:val="0001473F"/>
    <w:rsid w:val="0002254A"/>
    <w:rsid w:val="00042282"/>
    <w:rsid w:val="0004407B"/>
    <w:rsid w:val="00046225"/>
    <w:rsid w:val="000541C6"/>
    <w:rsid w:val="00056F52"/>
    <w:rsid w:val="0006130A"/>
    <w:rsid w:val="00067DA6"/>
    <w:rsid w:val="000734EE"/>
    <w:rsid w:val="000939B9"/>
    <w:rsid w:val="000961D3"/>
    <w:rsid w:val="000A13A6"/>
    <w:rsid w:val="000A3DB5"/>
    <w:rsid w:val="000A4638"/>
    <w:rsid w:val="000A5766"/>
    <w:rsid w:val="000B328E"/>
    <w:rsid w:val="000B428F"/>
    <w:rsid w:val="000B66F1"/>
    <w:rsid w:val="000B6AF5"/>
    <w:rsid w:val="000D0BB4"/>
    <w:rsid w:val="000D2E92"/>
    <w:rsid w:val="000E1364"/>
    <w:rsid w:val="000E5E4F"/>
    <w:rsid w:val="000F1928"/>
    <w:rsid w:val="000F4A2E"/>
    <w:rsid w:val="0010025C"/>
    <w:rsid w:val="001061C6"/>
    <w:rsid w:val="00114810"/>
    <w:rsid w:val="00117915"/>
    <w:rsid w:val="001335A7"/>
    <w:rsid w:val="00134C16"/>
    <w:rsid w:val="001370B9"/>
    <w:rsid w:val="00137789"/>
    <w:rsid w:val="001422A8"/>
    <w:rsid w:val="0014314D"/>
    <w:rsid w:val="00156E33"/>
    <w:rsid w:val="00164137"/>
    <w:rsid w:val="00164E47"/>
    <w:rsid w:val="001760F8"/>
    <w:rsid w:val="00183369"/>
    <w:rsid w:val="00187481"/>
    <w:rsid w:val="00187EA3"/>
    <w:rsid w:val="00191DE2"/>
    <w:rsid w:val="00194E19"/>
    <w:rsid w:val="00195267"/>
    <w:rsid w:val="001A1B78"/>
    <w:rsid w:val="001A1FE3"/>
    <w:rsid w:val="001A2493"/>
    <w:rsid w:val="001B1642"/>
    <w:rsid w:val="001B1BD8"/>
    <w:rsid w:val="001C00D7"/>
    <w:rsid w:val="001C2C32"/>
    <w:rsid w:val="001C6321"/>
    <w:rsid w:val="001D0C60"/>
    <w:rsid w:val="001D3FD6"/>
    <w:rsid w:val="001E0CA5"/>
    <w:rsid w:val="001F2726"/>
    <w:rsid w:val="001F38EB"/>
    <w:rsid w:val="00204766"/>
    <w:rsid w:val="00205F96"/>
    <w:rsid w:val="00227841"/>
    <w:rsid w:val="002278CF"/>
    <w:rsid w:val="00230D91"/>
    <w:rsid w:val="002336D6"/>
    <w:rsid w:val="00234D64"/>
    <w:rsid w:val="00235A6F"/>
    <w:rsid w:val="002403E6"/>
    <w:rsid w:val="00262E5D"/>
    <w:rsid w:val="00264D2A"/>
    <w:rsid w:val="002651FC"/>
    <w:rsid w:val="00273AED"/>
    <w:rsid w:val="00292D85"/>
    <w:rsid w:val="00293DFC"/>
    <w:rsid w:val="002965BE"/>
    <w:rsid w:val="0029667F"/>
    <w:rsid w:val="0029688E"/>
    <w:rsid w:val="002A2F6A"/>
    <w:rsid w:val="002A3B6B"/>
    <w:rsid w:val="002A3D88"/>
    <w:rsid w:val="002A6A86"/>
    <w:rsid w:val="002A77FE"/>
    <w:rsid w:val="002B096B"/>
    <w:rsid w:val="002B2787"/>
    <w:rsid w:val="002B2AF4"/>
    <w:rsid w:val="002C08D6"/>
    <w:rsid w:val="002C0C12"/>
    <w:rsid w:val="002C503C"/>
    <w:rsid w:val="002C6541"/>
    <w:rsid w:val="002C7D95"/>
    <w:rsid w:val="002D0249"/>
    <w:rsid w:val="002D4D21"/>
    <w:rsid w:val="002D4D6F"/>
    <w:rsid w:val="002D5E7D"/>
    <w:rsid w:val="002D71A0"/>
    <w:rsid w:val="002E0331"/>
    <w:rsid w:val="002E081D"/>
    <w:rsid w:val="002E2744"/>
    <w:rsid w:val="002E3D54"/>
    <w:rsid w:val="002F0B28"/>
    <w:rsid w:val="002F38A9"/>
    <w:rsid w:val="002F6772"/>
    <w:rsid w:val="002F7D88"/>
    <w:rsid w:val="00301A96"/>
    <w:rsid w:val="00301ADA"/>
    <w:rsid w:val="003025CD"/>
    <w:rsid w:val="00304668"/>
    <w:rsid w:val="00304796"/>
    <w:rsid w:val="00306F4E"/>
    <w:rsid w:val="00313897"/>
    <w:rsid w:val="003172AE"/>
    <w:rsid w:val="00317663"/>
    <w:rsid w:val="00317D41"/>
    <w:rsid w:val="00323D05"/>
    <w:rsid w:val="00325915"/>
    <w:rsid w:val="00326C1F"/>
    <w:rsid w:val="00332316"/>
    <w:rsid w:val="00332A43"/>
    <w:rsid w:val="00334E7D"/>
    <w:rsid w:val="00341302"/>
    <w:rsid w:val="00341DA8"/>
    <w:rsid w:val="003428BA"/>
    <w:rsid w:val="00344839"/>
    <w:rsid w:val="0036540D"/>
    <w:rsid w:val="00366A3A"/>
    <w:rsid w:val="003677AC"/>
    <w:rsid w:val="00371B7D"/>
    <w:rsid w:val="0037573D"/>
    <w:rsid w:val="003809DA"/>
    <w:rsid w:val="003838B9"/>
    <w:rsid w:val="00386A20"/>
    <w:rsid w:val="00387AA8"/>
    <w:rsid w:val="003A2446"/>
    <w:rsid w:val="003A2E1E"/>
    <w:rsid w:val="003A2E32"/>
    <w:rsid w:val="003A3297"/>
    <w:rsid w:val="003A3BF7"/>
    <w:rsid w:val="003A4D35"/>
    <w:rsid w:val="003A4EAB"/>
    <w:rsid w:val="003B35C3"/>
    <w:rsid w:val="003B58D0"/>
    <w:rsid w:val="003D2472"/>
    <w:rsid w:val="003D7645"/>
    <w:rsid w:val="003D7EA2"/>
    <w:rsid w:val="003E2BDC"/>
    <w:rsid w:val="003E5E42"/>
    <w:rsid w:val="003F5FD6"/>
    <w:rsid w:val="003F6CC9"/>
    <w:rsid w:val="00400D84"/>
    <w:rsid w:val="00411A81"/>
    <w:rsid w:val="004131AC"/>
    <w:rsid w:val="00414475"/>
    <w:rsid w:val="00420CC1"/>
    <w:rsid w:val="0042168B"/>
    <w:rsid w:val="0042447C"/>
    <w:rsid w:val="00427178"/>
    <w:rsid w:val="00431CA5"/>
    <w:rsid w:val="00432159"/>
    <w:rsid w:val="0043276F"/>
    <w:rsid w:val="004340FA"/>
    <w:rsid w:val="0043790A"/>
    <w:rsid w:val="00443CDD"/>
    <w:rsid w:val="00447A3E"/>
    <w:rsid w:val="00456FA4"/>
    <w:rsid w:val="00462156"/>
    <w:rsid w:val="004708C3"/>
    <w:rsid w:val="004821E0"/>
    <w:rsid w:val="00491F7A"/>
    <w:rsid w:val="00492D25"/>
    <w:rsid w:val="004938F4"/>
    <w:rsid w:val="004967DB"/>
    <w:rsid w:val="00497D24"/>
    <w:rsid w:val="004A0D0F"/>
    <w:rsid w:val="004A3984"/>
    <w:rsid w:val="004A6CD2"/>
    <w:rsid w:val="004B1D05"/>
    <w:rsid w:val="004B4046"/>
    <w:rsid w:val="004B49D9"/>
    <w:rsid w:val="004C0020"/>
    <w:rsid w:val="004C0AF2"/>
    <w:rsid w:val="004C139A"/>
    <w:rsid w:val="004C26FB"/>
    <w:rsid w:val="004C2E43"/>
    <w:rsid w:val="004C328F"/>
    <w:rsid w:val="004C4CEC"/>
    <w:rsid w:val="004C525B"/>
    <w:rsid w:val="004C5C35"/>
    <w:rsid w:val="004C74E1"/>
    <w:rsid w:val="004D2A9E"/>
    <w:rsid w:val="004D4CEF"/>
    <w:rsid w:val="004D7D27"/>
    <w:rsid w:val="004E16F7"/>
    <w:rsid w:val="004E465C"/>
    <w:rsid w:val="004E5E18"/>
    <w:rsid w:val="004E6B9E"/>
    <w:rsid w:val="004F425B"/>
    <w:rsid w:val="004F7EFB"/>
    <w:rsid w:val="005057CC"/>
    <w:rsid w:val="00507F9C"/>
    <w:rsid w:val="00514BF2"/>
    <w:rsid w:val="005217DA"/>
    <w:rsid w:val="00521E97"/>
    <w:rsid w:val="00525739"/>
    <w:rsid w:val="005258DB"/>
    <w:rsid w:val="00526843"/>
    <w:rsid w:val="00530761"/>
    <w:rsid w:val="0053271B"/>
    <w:rsid w:val="00532F04"/>
    <w:rsid w:val="00541625"/>
    <w:rsid w:val="005430F7"/>
    <w:rsid w:val="005524F0"/>
    <w:rsid w:val="00552F3A"/>
    <w:rsid w:val="00554325"/>
    <w:rsid w:val="00560077"/>
    <w:rsid w:val="0056068D"/>
    <w:rsid w:val="00563827"/>
    <w:rsid w:val="0056669F"/>
    <w:rsid w:val="00566EF5"/>
    <w:rsid w:val="005742AE"/>
    <w:rsid w:val="00585428"/>
    <w:rsid w:val="00593A9D"/>
    <w:rsid w:val="005A0C28"/>
    <w:rsid w:val="005A258D"/>
    <w:rsid w:val="005A5163"/>
    <w:rsid w:val="005B2636"/>
    <w:rsid w:val="005B2F69"/>
    <w:rsid w:val="005B346B"/>
    <w:rsid w:val="005B559B"/>
    <w:rsid w:val="005C1E8C"/>
    <w:rsid w:val="005C26DF"/>
    <w:rsid w:val="005C4CA9"/>
    <w:rsid w:val="005D3582"/>
    <w:rsid w:val="005D398D"/>
    <w:rsid w:val="005D5398"/>
    <w:rsid w:val="005E4E2C"/>
    <w:rsid w:val="005E4E88"/>
    <w:rsid w:val="005E7E8D"/>
    <w:rsid w:val="005F7F41"/>
    <w:rsid w:val="006023CA"/>
    <w:rsid w:val="00611856"/>
    <w:rsid w:val="00616A38"/>
    <w:rsid w:val="00620AD1"/>
    <w:rsid w:val="00621DE4"/>
    <w:rsid w:val="00624B40"/>
    <w:rsid w:val="006318C3"/>
    <w:rsid w:val="00633B90"/>
    <w:rsid w:val="00635EC2"/>
    <w:rsid w:val="00636203"/>
    <w:rsid w:val="00637BE8"/>
    <w:rsid w:val="00642D75"/>
    <w:rsid w:val="00643E46"/>
    <w:rsid w:val="0065488D"/>
    <w:rsid w:val="0066039C"/>
    <w:rsid w:val="00661BFE"/>
    <w:rsid w:val="00661F63"/>
    <w:rsid w:val="00664F14"/>
    <w:rsid w:val="00666A4F"/>
    <w:rsid w:val="00666F1D"/>
    <w:rsid w:val="0066721A"/>
    <w:rsid w:val="00671864"/>
    <w:rsid w:val="00671F66"/>
    <w:rsid w:val="00674BEC"/>
    <w:rsid w:val="00676090"/>
    <w:rsid w:val="006777E7"/>
    <w:rsid w:val="006854E2"/>
    <w:rsid w:val="006868EF"/>
    <w:rsid w:val="006A0F5C"/>
    <w:rsid w:val="006A16C9"/>
    <w:rsid w:val="006A69E9"/>
    <w:rsid w:val="006B156A"/>
    <w:rsid w:val="006B3781"/>
    <w:rsid w:val="006C46F9"/>
    <w:rsid w:val="006C6FB8"/>
    <w:rsid w:val="006D04D9"/>
    <w:rsid w:val="006D0B7F"/>
    <w:rsid w:val="006D2170"/>
    <w:rsid w:val="006D5A50"/>
    <w:rsid w:val="006D61D3"/>
    <w:rsid w:val="006F047F"/>
    <w:rsid w:val="006F12B6"/>
    <w:rsid w:val="006F403F"/>
    <w:rsid w:val="006F447C"/>
    <w:rsid w:val="006F4940"/>
    <w:rsid w:val="00704097"/>
    <w:rsid w:val="00704A18"/>
    <w:rsid w:val="00704F9D"/>
    <w:rsid w:val="0070619A"/>
    <w:rsid w:val="007062CC"/>
    <w:rsid w:val="00710D6A"/>
    <w:rsid w:val="007158E0"/>
    <w:rsid w:val="00715F8D"/>
    <w:rsid w:val="00723A0A"/>
    <w:rsid w:val="00724528"/>
    <w:rsid w:val="0072652B"/>
    <w:rsid w:val="007313D8"/>
    <w:rsid w:val="00741EE2"/>
    <w:rsid w:val="00742336"/>
    <w:rsid w:val="00743EFF"/>
    <w:rsid w:val="00747930"/>
    <w:rsid w:val="00757A4B"/>
    <w:rsid w:val="00761E1B"/>
    <w:rsid w:val="00762250"/>
    <w:rsid w:val="00765470"/>
    <w:rsid w:val="0076623B"/>
    <w:rsid w:val="00773E42"/>
    <w:rsid w:val="0078181B"/>
    <w:rsid w:val="00786047"/>
    <w:rsid w:val="0079255B"/>
    <w:rsid w:val="007925D5"/>
    <w:rsid w:val="00793523"/>
    <w:rsid w:val="00793F4A"/>
    <w:rsid w:val="00795FA9"/>
    <w:rsid w:val="007A135C"/>
    <w:rsid w:val="007A32D3"/>
    <w:rsid w:val="007A7235"/>
    <w:rsid w:val="007B3370"/>
    <w:rsid w:val="007C0103"/>
    <w:rsid w:val="007D4F05"/>
    <w:rsid w:val="007D7AB5"/>
    <w:rsid w:val="007E240B"/>
    <w:rsid w:val="007E487C"/>
    <w:rsid w:val="007F1747"/>
    <w:rsid w:val="007F3364"/>
    <w:rsid w:val="007F40AF"/>
    <w:rsid w:val="008066BA"/>
    <w:rsid w:val="00807C8B"/>
    <w:rsid w:val="00810B94"/>
    <w:rsid w:val="0081471F"/>
    <w:rsid w:val="00816A3A"/>
    <w:rsid w:val="008210C2"/>
    <w:rsid w:val="00823C12"/>
    <w:rsid w:val="008243CF"/>
    <w:rsid w:val="00827AB6"/>
    <w:rsid w:val="00830CE6"/>
    <w:rsid w:val="00836259"/>
    <w:rsid w:val="00843A55"/>
    <w:rsid w:val="0084588C"/>
    <w:rsid w:val="008509EC"/>
    <w:rsid w:val="0085479D"/>
    <w:rsid w:val="00854FAB"/>
    <w:rsid w:val="008572BC"/>
    <w:rsid w:val="00860383"/>
    <w:rsid w:val="00860D73"/>
    <w:rsid w:val="00873484"/>
    <w:rsid w:val="00877BA8"/>
    <w:rsid w:val="00877D6A"/>
    <w:rsid w:val="0088132A"/>
    <w:rsid w:val="00884CD6"/>
    <w:rsid w:val="008941D5"/>
    <w:rsid w:val="008A672A"/>
    <w:rsid w:val="008A69CC"/>
    <w:rsid w:val="008B0522"/>
    <w:rsid w:val="008B6896"/>
    <w:rsid w:val="008C410A"/>
    <w:rsid w:val="008D6EA8"/>
    <w:rsid w:val="008D71E2"/>
    <w:rsid w:val="008E2CAB"/>
    <w:rsid w:val="008E47C8"/>
    <w:rsid w:val="008F4C77"/>
    <w:rsid w:val="00900783"/>
    <w:rsid w:val="0090503C"/>
    <w:rsid w:val="00907716"/>
    <w:rsid w:val="009177B6"/>
    <w:rsid w:val="00921957"/>
    <w:rsid w:val="00921DB9"/>
    <w:rsid w:val="009313F8"/>
    <w:rsid w:val="009333FF"/>
    <w:rsid w:val="00936E3C"/>
    <w:rsid w:val="0094179C"/>
    <w:rsid w:val="00941959"/>
    <w:rsid w:val="00944D35"/>
    <w:rsid w:val="00950CB5"/>
    <w:rsid w:val="009559D5"/>
    <w:rsid w:val="00956481"/>
    <w:rsid w:val="00956899"/>
    <w:rsid w:val="009605FF"/>
    <w:rsid w:val="00961F55"/>
    <w:rsid w:val="00963785"/>
    <w:rsid w:val="009662D1"/>
    <w:rsid w:val="009714B3"/>
    <w:rsid w:val="00976003"/>
    <w:rsid w:val="0098123F"/>
    <w:rsid w:val="0098289B"/>
    <w:rsid w:val="009858D0"/>
    <w:rsid w:val="00991FF5"/>
    <w:rsid w:val="00994D7D"/>
    <w:rsid w:val="009974A5"/>
    <w:rsid w:val="009A25BD"/>
    <w:rsid w:val="009A25DD"/>
    <w:rsid w:val="009A7278"/>
    <w:rsid w:val="009A7842"/>
    <w:rsid w:val="009B0485"/>
    <w:rsid w:val="009C0A9C"/>
    <w:rsid w:val="009C3738"/>
    <w:rsid w:val="009D770B"/>
    <w:rsid w:val="009E67AA"/>
    <w:rsid w:val="009F1544"/>
    <w:rsid w:val="009F2A15"/>
    <w:rsid w:val="009F4EE1"/>
    <w:rsid w:val="009F7E1A"/>
    <w:rsid w:val="00A01609"/>
    <w:rsid w:val="00A03428"/>
    <w:rsid w:val="00A0728F"/>
    <w:rsid w:val="00A23D68"/>
    <w:rsid w:val="00A24B9E"/>
    <w:rsid w:val="00A2750B"/>
    <w:rsid w:val="00A40E38"/>
    <w:rsid w:val="00A43779"/>
    <w:rsid w:val="00A45A5A"/>
    <w:rsid w:val="00A50D60"/>
    <w:rsid w:val="00A519D6"/>
    <w:rsid w:val="00A51F8A"/>
    <w:rsid w:val="00A52E19"/>
    <w:rsid w:val="00A53722"/>
    <w:rsid w:val="00A53ED7"/>
    <w:rsid w:val="00A55FBA"/>
    <w:rsid w:val="00A57E46"/>
    <w:rsid w:val="00A64B24"/>
    <w:rsid w:val="00A70D35"/>
    <w:rsid w:val="00A711DF"/>
    <w:rsid w:val="00A73467"/>
    <w:rsid w:val="00A734C2"/>
    <w:rsid w:val="00A85DF4"/>
    <w:rsid w:val="00A87BB2"/>
    <w:rsid w:val="00A96E08"/>
    <w:rsid w:val="00AA4EC5"/>
    <w:rsid w:val="00AA68A9"/>
    <w:rsid w:val="00AC1A8C"/>
    <w:rsid w:val="00AC68DD"/>
    <w:rsid w:val="00AC77C2"/>
    <w:rsid w:val="00AD11AB"/>
    <w:rsid w:val="00AD5D99"/>
    <w:rsid w:val="00AE1BF3"/>
    <w:rsid w:val="00AF246A"/>
    <w:rsid w:val="00AF436F"/>
    <w:rsid w:val="00AF545D"/>
    <w:rsid w:val="00AF56C2"/>
    <w:rsid w:val="00B051EE"/>
    <w:rsid w:val="00B0677D"/>
    <w:rsid w:val="00B10952"/>
    <w:rsid w:val="00B20811"/>
    <w:rsid w:val="00B24BD2"/>
    <w:rsid w:val="00B24E7B"/>
    <w:rsid w:val="00B26BF0"/>
    <w:rsid w:val="00B27A3F"/>
    <w:rsid w:val="00B3216C"/>
    <w:rsid w:val="00B358F5"/>
    <w:rsid w:val="00B50B96"/>
    <w:rsid w:val="00B51A46"/>
    <w:rsid w:val="00B567D0"/>
    <w:rsid w:val="00B65D94"/>
    <w:rsid w:val="00B718AE"/>
    <w:rsid w:val="00B82126"/>
    <w:rsid w:val="00B905DF"/>
    <w:rsid w:val="00B93F2E"/>
    <w:rsid w:val="00B97A16"/>
    <w:rsid w:val="00BA017B"/>
    <w:rsid w:val="00BB02B7"/>
    <w:rsid w:val="00BB205D"/>
    <w:rsid w:val="00BB458D"/>
    <w:rsid w:val="00BC3E00"/>
    <w:rsid w:val="00BD229C"/>
    <w:rsid w:val="00BE2FD3"/>
    <w:rsid w:val="00BE54F7"/>
    <w:rsid w:val="00BF02D2"/>
    <w:rsid w:val="00BF1A7B"/>
    <w:rsid w:val="00BF1FD1"/>
    <w:rsid w:val="00BF7AD3"/>
    <w:rsid w:val="00C12B44"/>
    <w:rsid w:val="00C13795"/>
    <w:rsid w:val="00C14671"/>
    <w:rsid w:val="00C254E4"/>
    <w:rsid w:val="00C2682E"/>
    <w:rsid w:val="00C26B37"/>
    <w:rsid w:val="00C2742F"/>
    <w:rsid w:val="00C30080"/>
    <w:rsid w:val="00C32037"/>
    <w:rsid w:val="00C36728"/>
    <w:rsid w:val="00C36D3D"/>
    <w:rsid w:val="00C45348"/>
    <w:rsid w:val="00C52C23"/>
    <w:rsid w:val="00C575B4"/>
    <w:rsid w:val="00C71331"/>
    <w:rsid w:val="00C72C20"/>
    <w:rsid w:val="00C7530C"/>
    <w:rsid w:val="00C83BD7"/>
    <w:rsid w:val="00C859B0"/>
    <w:rsid w:val="00C85AC8"/>
    <w:rsid w:val="00C90BED"/>
    <w:rsid w:val="00C91CCB"/>
    <w:rsid w:val="00C927C6"/>
    <w:rsid w:val="00C93A77"/>
    <w:rsid w:val="00C93C0B"/>
    <w:rsid w:val="00C94087"/>
    <w:rsid w:val="00CA5F94"/>
    <w:rsid w:val="00CA61AA"/>
    <w:rsid w:val="00CC2567"/>
    <w:rsid w:val="00CC310F"/>
    <w:rsid w:val="00CD3272"/>
    <w:rsid w:val="00CD4CB9"/>
    <w:rsid w:val="00CD5F24"/>
    <w:rsid w:val="00CD72A3"/>
    <w:rsid w:val="00CE0D33"/>
    <w:rsid w:val="00CF2EDB"/>
    <w:rsid w:val="00CF3159"/>
    <w:rsid w:val="00CF4F09"/>
    <w:rsid w:val="00CF6307"/>
    <w:rsid w:val="00CF662F"/>
    <w:rsid w:val="00D04A72"/>
    <w:rsid w:val="00D079F2"/>
    <w:rsid w:val="00D115DE"/>
    <w:rsid w:val="00D215DF"/>
    <w:rsid w:val="00D23C4C"/>
    <w:rsid w:val="00D3192F"/>
    <w:rsid w:val="00D37A0E"/>
    <w:rsid w:val="00D37B5D"/>
    <w:rsid w:val="00D44926"/>
    <w:rsid w:val="00D45E4B"/>
    <w:rsid w:val="00D5215F"/>
    <w:rsid w:val="00D5785E"/>
    <w:rsid w:val="00D620AE"/>
    <w:rsid w:val="00D62421"/>
    <w:rsid w:val="00D632AF"/>
    <w:rsid w:val="00D746A8"/>
    <w:rsid w:val="00D838D1"/>
    <w:rsid w:val="00D86456"/>
    <w:rsid w:val="00D87F03"/>
    <w:rsid w:val="00D90813"/>
    <w:rsid w:val="00D9550B"/>
    <w:rsid w:val="00D96739"/>
    <w:rsid w:val="00D97516"/>
    <w:rsid w:val="00D9779A"/>
    <w:rsid w:val="00DA0ADA"/>
    <w:rsid w:val="00DA20BC"/>
    <w:rsid w:val="00DA37F5"/>
    <w:rsid w:val="00DB49D9"/>
    <w:rsid w:val="00DB56D3"/>
    <w:rsid w:val="00DC1E54"/>
    <w:rsid w:val="00DC48D6"/>
    <w:rsid w:val="00DC6F8A"/>
    <w:rsid w:val="00DD0DDC"/>
    <w:rsid w:val="00DD593D"/>
    <w:rsid w:val="00DD7332"/>
    <w:rsid w:val="00DF0D81"/>
    <w:rsid w:val="00DF15B5"/>
    <w:rsid w:val="00E011A3"/>
    <w:rsid w:val="00E14662"/>
    <w:rsid w:val="00E1616F"/>
    <w:rsid w:val="00E1790F"/>
    <w:rsid w:val="00E21DB5"/>
    <w:rsid w:val="00E311F7"/>
    <w:rsid w:val="00E332AD"/>
    <w:rsid w:val="00E37F8A"/>
    <w:rsid w:val="00E42B30"/>
    <w:rsid w:val="00E440D4"/>
    <w:rsid w:val="00E4415E"/>
    <w:rsid w:val="00E60BCA"/>
    <w:rsid w:val="00E613CF"/>
    <w:rsid w:val="00E62F5C"/>
    <w:rsid w:val="00E653F8"/>
    <w:rsid w:val="00E67042"/>
    <w:rsid w:val="00E67415"/>
    <w:rsid w:val="00E721FA"/>
    <w:rsid w:val="00E73E72"/>
    <w:rsid w:val="00E903CF"/>
    <w:rsid w:val="00E93E38"/>
    <w:rsid w:val="00E97C04"/>
    <w:rsid w:val="00EA54B6"/>
    <w:rsid w:val="00EB2AE7"/>
    <w:rsid w:val="00EB2FCA"/>
    <w:rsid w:val="00EB4261"/>
    <w:rsid w:val="00EB5E20"/>
    <w:rsid w:val="00EC4D23"/>
    <w:rsid w:val="00ED1C56"/>
    <w:rsid w:val="00ED35D0"/>
    <w:rsid w:val="00EE22C2"/>
    <w:rsid w:val="00EE3973"/>
    <w:rsid w:val="00EE3DCB"/>
    <w:rsid w:val="00EE3EFB"/>
    <w:rsid w:val="00EE53F5"/>
    <w:rsid w:val="00EE616F"/>
    <w:rsid w:val="00EF7D9F"/>
    <w:rsid w:val="00F03501"/>
    <w:rsid w:val="00F07EA8"/>
    <w:rsid w:val="00F15DA5"/>
    <w:rsid w:val="00F22531"/>
    <w:rsid w:val="00F2276F"/>
    <w:rsid w:val="00F26D49"/>
    <w:rsid w:val="00F3080E"/>
    <w:rsid w:val="00F30C09"/>
    <w:rsid w:val="00F336F9"/>
    <w:rsid w:val="00F37314"/>
    <w:rsid w:val="00F37F20"/>
    <w:rsid w:val="00F45454"/>
    <w:rsid w:val="00F50FC6"/>
    <w:rsid w:val="00F517D2"/>
    <w:rsid w:val="00F544B3"/>
    <w:rsid w:val="00F553AF"/>
    <w:rsid w:val="00F57526"/>
    <w:rsid w:val="00F57546"/>
    <w:rsid w:val="00F57D10"/>
    <w:rsid w:val="00F60EB4"/>
    <w:rsid w:val="00F62FE8"/>
    <w:rsid w:val="00F6625C"/>
    <w:rsid w:val="00F672F0"/>
    <w:rsid w:val="00F67CBF"/>
    <w:rsid w:val="00F73CFC"/>
    <w:rsid w:val="00F8690D"/>
    <w:rsid w:val="00F911B9"/>
    <w:rsid w:val="00F94FF6"/>
    <w:rsid w:val="00F96264"/>
    <w:rsid w:val="00FA2EA9"/>
    <w:rsid w:val="00FA7CF3"/>
    <w:rsid w:val="00FB068C"/>
    <w:rsid w:val="00FC2E66"/>
    <w:rsid w:val="00FC7CE1"/>
    <w:rsid w:val="00FD1F5F"/>
    <w:rsid w:val="00FD20F7"/>
    <w:rsid w:val="00FD47D7"/>
    <w:rsid w:val="00FD5287"/>
    <w:rsid w:val="00FE3B04"/>
    <w:rsid w:val="00FE5FA1"/>
    <w:rsid w:val="00FE60F4"/>
    <w:rsid w:val="00FF07CA"/>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oNotEmbedSmartTags/>
  <w:decimalSymbol w:val="."/>
  <w:listSeparator w:val=","/>
  <w14:docId w14:val="11D10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GB"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254A"/>
    <w:rPr>
      <w:sz w:val="24"/>
    </w:rPr>
  </w:style>
  <w:style w:type="paragraph" w:styleId="Heading1">
    <w:name w:val="heading 1"/>
    <w:basedOn w:val="DHChapterHead"/>
    <w:next w:val="Normal"/>
    <w:link w:val="Heading1Char"/>
    <w:uiPriority w:val="9"/>
    <w:qFormat/>
    <w:rsid w:val="009F4EE1"/>
    <w:pPr>
      <w:outlineLvl w:val="0"/>
    </w:pPr>
    <w:rPr>
      <w:b/>
      <w:color w:val="auto"/>
      <w:sz w:val="28"/>
      <w:szCs w:val="28"/>
    </w:rPr>
  </w:style>
  <w:style w:type="paragraph" w:styleId="Heading2">
    <w:name w:val="heading 2"/>
    <w:basedOn w:val="Normal"/>
    <w:next w:val="Normal"/>
    <w:link w:val="Heading2Char"/>
    <w:uiPriority w:val="9"/>
    <w:semiHidden/>
    <w:unhideWhenUsed/>
    <w:qFormat/>
    <w:rsid w:val="00530761"/>
    <w:pPr>
      <w:keepNext/>
      <w:keepLines/>
      <w:spacing w:before="200" w:after="0"/>
      <w:outlineLvl w:val="1"/>
    </w:pPr>
    <w:rPr>
      <w:rFonts w:asciiTheme="majorHAnsi" w:eastAsiaTheme="majorEastAsia" w:hAnsiTheme="majorHAnsi" w:cstheme="majorBidi"/>
      <w:b/>
      <w:bCs/>
      <w:color w:val="4F81BD" w:themeColor="accent1"/>
      <w:sz w:val="26"/>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ChapterHead">
    <w:name w:val="DH Chapter Head"/>
    <w:basedOn w:val="DHTitle"/>
    <w:rsid w:val="00532F04"/>
    <w:rPr>
      <w:b w:val="0"/>
    </w:rPr>
  </w:style>
  <w:style w:type="paragraph" w:customStyle="1" w:styleId="DHTitle">
    <w:name w:val="DH Title"/>
    <w:basedOn w:val="Normal"/>
    <w:link w:val="DHTitleChar"/>
    <w:rsid w:val="00532F04"/>
    <w:pPr>
      <w:spacing w:after="0" w:line="660" w:lineRule="exact"/>
    </w:pPr>
    <w:rPr>
      <w:rFonts w:ascii="Arial" w:hAnsi="Arial" w:cs="Arial"/>
      <w:b/>
      <w:color w:val="009966"/>
      <w:sz w:val="60"/>
      <w:lang w:eastAsia="en-US"/>
    </w:rPr>
  </w:style>
  <w:style w:type="character" w:customStyle="1" w:styleId="DHTitleChar">
    <w:name w:val="DH Title Char"/>
    <w:link w:val="DHTitle"/>
    <w:locked/>
    <w:rsid w:val="00532F04"/>
    <w:rPr>
      <w:rFonts w:ascii="Arial" w:hAnsi="Arial" w:cs="Arial"/>
      <w:b/>
      <w:color w:val="009966"/>
      <w:sz w:val="60"/>
      <w:lang w:eastAsia="en-US"/>
    </w:rPr>
  </w:style>
  <w:style w:type="character" w:customStyle="1" w:styleId="Heading1Char">
    <w:name w:val="Heading 1 Char"/>
    <w:basedOn w:val="DefaultParagraphFont"/>
    <w:link w:val="Heading1"/>
    <w:uiPriority w:val="9"/>
    <w:rsid w:val="009F4EE1"/>
    <w:rPr>
      <w:rFonts w:ascii="Arial" w:hAnsi="Arial" w:cs="Arial"/>
      <w:b/>
      <w:sz w:val="28"/>
      <w:szCs w:val="28"/>
      <w:lang w:eastAsia="en-US"/>
    </w:rPr>
  </w:style>
  <w:style w:type="character" w:customStyle="1" w:styleId="Heading2Char">
    <w:name w:val="Heading 2 Char"/>
    <w:basedOn w:val="DefaultParagraphFont"/>
    <w:link w:val="Heading2"/>
    <w:uiPriority w:val="9"/>
    <w:semiHidden/>
    <w:rsid w:val="00530761"/>
    <w:rPr>
      <w:rFonts w:asciiTheme="majorHAnsi" w:eastAsiaTheme="majorEastAsia" w:hAnsiTheme="majorHAnsi" w:cstheme="majorBidi"/>
      <w:b/>
      <w:bCs/>
      <w:color w:val="4F81BD" w:themeColor="accent1"/>
      <w:sz w:val="26"/>
      <w:szCs w:val="26"/>
      <w:lang w:eastAsia="en-GB"/>
    </w:rPr>
  </w:style>
  <w:style w:type="paragraph" w:styleId="BalloonText">
    <w:name w:val="Balloon Text"/>
    <w:basedOn w:val="Normal"/>
    <w:link w:val="BalloonTextChar"/>
    <w:uiPriority w:val="99"/>
    <w:semiHidden/>
    <w:unhideWhenUsed/>
    <w:rsid w:val="004708C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708C3"/>
    <w:rPr>
      <w:rFonts w:ascii="Lucida Grande" w:hAnsi="Lucida Grande" w:cs="Lucida Grande"/>
      <w:sz w:val="18"/>
      <w:szCs w:val="18"/>
      <w:lang w:val="en-US"/>
    </w:rPr>
  </w:style>
  <w:style w:type="character" w:styleId="Hyperlink">
    <w:name w:val="Hyperlink"/>
    <w:uiPriority w:val="99"/>
    <w:unhideWhenUsed/>
    <w:rsid w:val="00532F04"/>
    <w:rPr>
      <w:color w:val="0000FF"/>
      <w:u w:val="single"/>
    </w:rPr>
  </w:style>
  <w:style w:type="paragraph" w:styleId="TOC1">
    <w:name w:val="toc 1"/>
    <w:basedOn w:val="Normal"/>
    <w:next w:val="Normal"/>
    <w:autoRedefine/>
    <w:uiPriority w:val="39"/>
    <w:unhideWhenUsed/>
    <w:qFormat/>
    <w:rsid w:val="00E37F8A"/>
    <w:pPr>
      <w:spacing w:after="0"/>
    </w:pPr>
    <w:rPr>
      <w:rFonts w:ascii="Arial" w:eastAsia="Times New Roman" w:hAnsi="Arial" w:cs="Arial"/>
      <w:lang w:eastAsia="en-US"/>
    </w:rPr>
  </w:style>
  <w:style w:type="paragraph" w:customStyle="1" w:styleId="DHBodycopy">
    <w:name w:val="DH Body copy"/>
    <w:basedOn w:val="Normal"/>
    <w:rsid w:val="00532F04"/>
    <w:pPr>
      <w:spacing w:after="0" w:line="320" w:lineRule="exact"/>
    </w:pPr>
    <w:rPr>
      <w:rFonts w:ascii="Arial" w:eastAsia="Times New Roman" w:hAnsi="Arial" w:cs="Times New Roman"/>
      <w:lang w:eastAsia="en-US"/>
    </w:rPr>
  </w:style>
  <w:style w:type="paragraph" w:customStyle="1" w:styleId="DHtitlepagetext">
    <w:name w:val="DH title page text"/>
    <w:basedOn w:val="DHTitle"/>
    <w:rsid w:val="00532F04"/>
    <w:rPr>
      <w:color w:val="auto"/>
      <w:sz w:val="24"/>
    </w:rPr>
  </w:style>
  <w:style w:type="paragraph" w:customStyle="1" w:styleId="DHBulletlist">
    <w:name w:val="DH Bullet list"/>
    <w:basedOn w:val="Normal"/>
    <w:rsid w:val="00532F04"/>
    <w:pPr>
      <w:tabs>
        <w:tab w:val="num" w:pos="360"/>
      </w:tabs>
      <w:spacing w:after="0" w:line="320" w:lineRule="exact"/>
    </w:pPr>
    <w:rPr>
      <w:rFonts w:ascii="Arial" w:eastAsia="Times New Roman" w:hAnsi="Arial" w:cs="Times New Roman"/>
      <w:lang w:eastAsia="en-US"/>
    </w:rPr>
  </w:style>
  <w:style w:type="paragraph" w:customStyle="1" w:styleId="DHSubtitle">
    <w:name w:val="DH Subtitle"/>
    <w:basedOn w:val="Normal"/>
    <w:rsid w:val="00532F04"/>
    <w:pPr>
      <w:spacing w:after="0" w:line="500" w:lineRule="exact"/>
    </w:pPr>
    <w:rPr>
      <w:rFonts w:ascii="Times New Roman" w:eastAsia="Times New Roman" w:hAnsi="Times New Roman" w:cs="Times New Roman"/>
      <w:i/>
      <w:sz w:val="46"/>
      <w:lang w:eastAsia="en-US"/>
    </w:rPr>
  </w:style>
  <w:style w:type="paragraph" w:customStyle="1" w:styleId="DHSecondaryHeadingOne">
    <w:name w:val="DH Secondary Heading One"/>
    <w:basedOn w:val="DHTitle"/>
    <w:rsid w:val="00532F04"/>
    <w:pPr>
      <w:numPr>
        <w:numId w:val="1"/>
      </w:numPr>
      <w:spacing w:line="360" w:lineRule="exact"/>
      <w:ind w:left="0" w:firstLine="0"/>
    </w:pPr>
    <w:rPr>
      <w:b w:val="0"/>
      <w:sz w:val="28"/>
    </w:rPr>
  </w:style>
  <w:style w:type="paragraph" w:styleId="TOCHeading">
    <w:name w:val="TOC Heading"/>
    <w:basedOn w:val="Heading1"/>
    <w:next w:val="Normal"/>
    <w:uiPriority w:val="39"/>
    <w:semiHidden/>
    <w:unhideWhenUsed/>
    <w:qFormat/>
    <w:rsid w:val="00530761"/>
    <w:pPr>
      <w:keepNext/>
      <w:keepLines/>
      <w:spacing w:before="480" w:line="240" w:lineRule="auto"/>
      <w:outlineLvl w:val="9"/>
    </w:pPr>
    <w:rPr>
      <w:rFonts w:asciiTheme="majorHAnsi" w:eastAsiaTheme="majorEastAsia" w:hAnsiTheme="majorHAnsi" w:cstheme="majorBidi"/>
      <w:bCs/>
      <w:color w:val="365F91" w:themeColor="accent1" w:themeShade="BF"/>
      <w:lang w:val="en-US" w:eastAsia="ja-JP"/>
    </w:rPr>
  </w:style>
  <w:style w:type="paragraph" w:styleId="TOC2">
    <w:name w:val="toc 2"/>
    <w:basedOn w:val="Normal"/>
    <w:next w:val="Normal"/>
    <w:autoRedefine/>
    <w:uiPriority w:val="39"/>
    <w:unhideWhenUsed/>
    <w:qFormat/>
    <w:rsid w:val="00530761"/>
    <w:pPr>
      <w:spacing w:after="100"/>
      <w:ind w:left="240"/>
    </w:pPr>
  </w:style>
  <w:style w:type="paragraph" w:customStyle="1" w:styleId="Style2">
    <w:name w:val="Style2"/>
    <w:basedOn w:val="Normal"/>
    <w:qFormat/>
    <w:rsid w:val="00530761"/>
    <w:pPr>
      <w:spacing w:after="0"/>
    </w:pPr>
    <w:rPr>
      <w:rFonts w:ascii="Times New Roman" w:eastAsia="Times New Roman" w:hAnsi="Times New Roman" w:cs="Times New Roman"/>
      <w:szCs w:val="24"/>
      <w:lang w:eastAsia="en-GB"/>
    </w:rPr>
  </w:style>
  <w:style w:type="paragraph" w:customStyle="1" w:styleId="TitleV5">
    <w:name w:val="Title V5"/>
    <w:basedOn w:val="Normal"/>
    <w:next w:val="Normal"/>
    <w:qFormat/>
    <w:rsid w:val="00530761"/>
    <w:pPr>
      <w:numPr>
        <w:ilvl w:val="1"/>
        <w:numId w:val="2"/>
      </w:numPr>
      <w:spacing w:after="0"/>
      <w:jc w:val="both"/>
    </w:pPr>
    <w:rPr>
      <w:rFonts w:ascii="Arial" w:eastAsia="Times New Roman" w:hAnsi="Arial" w:cs="Arial"/>
      <w:sz w:val="20"/>
      <w:lang w:eastAsia="en-GB"/>
    </w:rPr>
  </w:style>
  <w:style w:type="paragraph" w:styleId="Header">
    <w:name w:val="header"/>
    <w:basedOn w:val="Normal"/>
    <w:link w:val="HeaderChar"/>
    <w:uiPriority w:val="99"/>
    <w:unhideWhenUsed/>
    <w:rsid w:val="00530761"/>
    <w:pPr>
      <w:tabs>
        <w:tab w:val="center" w:pos="4513"/>
        <w:tab w:val="right" w:pos="9026"/>
      </w:tabs>
      <w:spacing w:after="0"/>
    </w:pPr>
    <w:rPr>
      <w:rFonts w:ascii="Times New Roman" w:eastAsia="Times New Roman" w:hAnsi="Times New Roman" w:cs="Times New Roman"/>
      <w:szCs w:val="24"/>
      <w:lang w:eastAsia="en-GB"/>
    </w:rPr>
  </w:style>
  <w:style w:type="character" w:customStyle="1" w:styleId="HeaderChar">
    <w:name w:val="Header Char"/>
    <w:basedOn w:val="DefaultParagraphFont"/>
    <w:link w:val="Header"/>
    <w:uiPriority w:val="99"/>
    <w:rsid w:val="0053076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530761"/>
    <w:pPr>
      <w:tabs>
        <w:tab w:val="center" w:pos="4513"/>
        <w:tab w:val="right" w:pos="9026"/>
      </w:tabs>
      <w:spacing w:after="0"/>
    </w:pPr>
    <w:rPr>
      <w:rFonts w:ascii="Times New Roman" w:eastAsia="Times New Roman" w:hAnsi="Times New Roman" w:cs="Times New Roman"/>
      <w:szCs w:val="24"/>
      <w:lang w:eastAsia="en-GB"/>
    </w:rPr>
  </w:style>
  <w:style w:type="character" w:customStyle="1" w:styleId="FooterChar">
    <w:name w:val="Footer Char"/>
    <w:basedOn w:val="DefaultParagraphFont"/>
    <w:link w:val="Footer"/>
    <w:uiPriority w:val="99"/>
    <w:rsid w:val="00530761"/>
    <w:rPr>
      <w:rFonts w:ascii="Times New Roman" w:eastAsia="Times New Roman" w:hAnsi="Times New Roman" w:cs="Times New Roman"/>
      <w:sz w:val="24"/>
      <w:szCs w:val="24"/>
      <w:lang w:eastAsia="en-GB"/>
    </w:rPr>
  </w:style>
  <w:style w:type="table" w:styleId="TableGrid">
    <w:name w:val="Table Grid"/>
    <w:basedOn w:val="TableNormal"/>
    <w:uiPriority w:val="59"/>
    <w:rsid w:val="00530761"/>
    <w:pPr>
      <w:spacing w:after="0"/>
    </w:pPr>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530761"/>
    <w:pPr>
      <w:spacing w:after="0"/>
      <w:ind w:left="720"/>
    </w:pPr>
    <w:rPr>
      <w:rFonts w:ascii="Times New Roman" w:eastAsia="Times New Roman" w:hAnsi="Times New Roman" w:cs="Times New Roman"/>
      <w:szCs w:val="24"/>
      <w:lang w:eastAsia="en-GB"/>
    </w:rPr>
  </w:style>
  <w:style w:type="character" w:customStyle="1" w:styleId="FootnoteTextChar">
    <w:name w:val="Footnote Text Char"/>
    <w:basedOn w:val="DefaultParagraphFont"/>
    <w:link w:val="FootnoteText"/>
    <w:semiHidden/>
    <w:rsid w:val="00530761"/>
    <w:rPr>
      <w:rFonts w:ascii="Times New Roman" w:eastAsia="Times New Roman" w:hAnsi="Times New Roman" w:cs="Times New Roman"/>
      <w:sz w:val="24"/>
      <w:szCs w:val="24"/>
      <w:lang w:eastAsia="en-US"/>
    </w:rPr>
  </w:style>
  <w:style w:type="paragraph" w:styleId="FootnoteText">
    <w:name w:val="footnote text"/>
    <w:basedOn w:val="Normal"/>
    <w:link w:val="FootnoteTextChar"/>
    <w:semiHidden/>
    <w:rsid w:val="00530761"/>
    <w:pPr>
      <w:spacing w:after="0"/>
    </w:pPr>
    <w:rPr>
      <w:rFonts w:ascii="Times New Roman" w:eastAsia="Times New Roman" w:hAnsi="Times New Roman" w:cs="Times New Roman"/>
      <w:szCs w:val="24"/>
      <w:lang w:eastAsia="en-US"/>
    </w:rPr>
  </w:style>
  <w:style w:type="paragraph" w:customStyle="1" w:styleId="nonumbering">
    <w:name w:val="no numbering"/>
    <w:rsid w:val="00530761"/>
    <w:pPr>
      <w:tabs>
        <w:tab w:val="left" w:pos="720"/>
      </w:tabs>
      <w:spacing w:before="120" w:after="120"/>
      <w:ind w:left="680"/>
      <w:jc w:val="both"/>
    </w:pPr>
    <w:rPr>
      <w:rFonts w:ascii="Arial" w:eastAsia="Times New Roman" w:hAnsi="Arial" w:cs="Arial"/>
      <w:lang w:eastAsia="en-US"/>
    </w:rPr>
  </w:style>
  <w:style w:type="paragraph" w:customStyle="1" w:styleId="00-Normal-BB">
    <w:name w:val="00-Normal-BB"/>
    <w:rsid w:val="00530761"/>
    <w:pPr>
      <w:spacing w:after="0"/>
      <w:jc w:val="both"/>
    </w:pPr>
    <w:rPr>
      <w:rFonts w:ascii="Arial" w:eastAsia="Times New Roman" w:hAnsi="Arial" w:cs="Times New Roman"/>
      <w:sz w:val="22"/>
      <w:lang w:eastAsia="en-US"/>
    </w:rPr>
  </w:style>
  <w:style w:type="paragraph" w:customStyle="1" w:styleId="Default">
    <w:name w:val="Default"/>
    <w:rsid w:val="00530761"/>
    <w:pPr>
      <w:autoSpaceDE w:val="0"/>
      <w:autoSpaceDN w:val="0"/>
      <w:adjustRightInd w:val="0"/>
      <w:spacing w:after="0"/>
    </w:pPr>
    <w:rPr>
      <w:rFonts w:ascii="Syntax" w:eastAsia="MS ??" w:hAnsi="Syntax" w:cs="Syntax"/>
      <w:color w:val="000000"/>
      <w:sz w:val="24"/>
      <w:szCs w:val="24"/>
      <w:lang w:eastAsia="en-GB"/>
    </w:rPr>
  </w:style>
  <w:style w:type="paragraph" w:customStyle="1" w:styleId="Part">
    <w:name w:val="Part"/>
    <w:link w:val="PartChar"/>
    <w:uiPriority w:val="99"/>
    <w:rsid w:val="00530761"/>
    <w:pPr>
      <w:widowControl w:val="0"/>
      <w:spacing w:after="0"/>
    </w:pPr>
    <w:rPr>
      <w:rFonts w:ascii="Arial" w:eastAsia="Times New Roman" w:hAnsi="Arial" w:cs="Arial"/>
      <w:b/>
      <w:bCs/>
      <w:sz w:val="24"/>
      <w:szCs w:val="24"/>
      <w:lang w:eastAsia="en-GB"/>
    </w:rPr>
  </w:style>
  <w:style w:type="character" w:customStyle="1" w:styleId="PartChar">
    <w:name w:val="Part Char"/>
    <w:link w:val="Part"/>
    <w:uiPriority w:val="99"/>
    <w:rsid w:val="00530761"/>
    <w:rPr>
      <w:rFonts w:ascii="Arial" w:eastAsia="Times New Roman" w:hAnsi="Arial" w:cs="Arial"/>
      <w:b/>
      <w:bCs/>
      <w:sz w:val="24"/>
      <w:szCs w:val="24"/>
      <w:lang w:eastAsia="en-GB"/>
    </w:rPr>
  </w:style>
  <w:style w:type="character" w:styleId="Emphasis">
    <w:name w:val="Emphasis"/>
    <w:basedOn w:val="DefaultParagraphFont"/>
    <w:uiPriority w:val="20"/>
    <w:qFormat/>
    <w:rsid w:val="00961F55"/>
    <w:rPr>
      <w:i/>
      <w:iCs/>
    </w:rPr>
  </w:style>
  <w:style w:type="character" w:styleId="CommentReference">
    <w:name w:val="annotation reference"/>
    <w:basedOn w:val="DefaultParagraphFont"/>
    <w:uiPriority w:val="99"/>
    <w:semiHidden/>
    <w:unhideWhenUsed/>
    <w:rsid w:val="00D62421"/>
    <w:rPr>
      <w:sz w:val="16"/>
      <w:szCs w:val="16"/>
    </w:rPr>
  </w:style>
  <w:style w:type="paragraph" w:styleId="CommentText">
    <w:name w:val="annotation text"/>
    <w:basedOn w:val="Normal"/>
    <w:link w:val="CommentTextChar"/>
    <w:uiPriority w:val="99"/>
    <w:semiHidden/>
    <w:unhideWhenUsed/>
    <w:rsid w:val="00D62421"/>
    <w:rPr>
      <w:sz w:val="20"/>
    </w:rPr>
  </w:style>
  <w:style w:type="character" w:customStyle="1" w:styleId="CommentTextChar">
    <w:name w:val="Comment Text Char"/>
    <w:basedOn w:val="DefaultParagraphFont"/>
    <w:link w:val="CommentText"/>
    <w:uiPriority w:val="99"/>
    <w:semiHidden/>
    <w:rsid w:val="00D62421"/>
    <w:rPr>
      <w:lang w:val="en-US"/>
    </w:rPr>
  </w:style>
  <w:style w:type="paragraph" w:styleId="CommentSubject">
    <w:name w:val="annotation subject"/>
    <w:basedOn w:val="CommentText"/>
    <w:next w:val="CommentText"/>
    <w:link w:val="CommentSubjectChar"/>
    <w:uiPriority w:val="99"/>
    <w:semiHidden/>
    <w:unhideWhenUsed/>
    <w:rsid w:val="00D62421"/>
    <w:rPr>
      <w:b/>
      <w:bCs/>
    </w:rPr>
  </w:style>
  <w:style w:type="character" w:customStyle="1" w:styleId="CommentSubjectChar">
    <w:name w:val="Comment Subject Char"/>
    <w:basedOn w:val="CommentTextChar"/>
    <w:link w:val="CommentSubject"/>
    <w:uiPriority w:val="99"/>
    <w:semiHidden/>
    <w:rsid w:val="00D62421"/>
    <w:rPr>
      <w:b/>
      <w:bCs/>
      <w:lang w:val="en-US"/>
    </w:rPr>
  </w:style>
  <w:style w:type="paragraph" w:styleId="Title">
    <w:name w:val="Title"/>
    <w:basedOn w:val="Normal"/>
    <w:next w:val="Normal"/>
    <w:link w:val="TitleChar"/>
    <w:uiPriority w:val="10"/>
    <w:qFormat/>
    <w:rsid w:val="00A23D6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23D68"/>
    <w:rPr>
      <w:rFonts w:asciiTheme="majorHAnsi" w:eastAsiaTheme="majorEastAsia" w:hAnsiTheme="majorHAnsi" w:cstheme="majorBidi"/>
      <w:color w:val="17365D" w:themeColor="text2" w:themeShade="BF"/>
      <w:spacing w:val="5"/>
      <w:kern w:val="28"/>
      <w:sz w:val="52"/>
      <w:szCs w:val="52"/>
      <w:lang w:val="en-US"/>
    </w:rPr>
  </w:style>
  <w:style w:type="paragraph" w:styleId="Revision">
    <w:name w:val="Revision"/>
    <w:hidden/>
    <w:uiPriority w:val="99"/>
    <w:semiHidden/>
    <w:rsid w:val="00432159"/>
    <w:pPr>
      <w:spacing w:after="0"/>
    </w:pPr>
    <w:rPr>
      <w:sz w:val="24"/>
      <w:lang w:val="en-US"/>
    </w:rPr>
  </w:style>
  <w:style w:type="paragraph" w:styleId="NoSpacing">
    <w:name w:val="No Spacing"/>
    <w:uiPriority w:val="1"/>
    <w:qFormat/>
    <w:rsid w:val="00620AD1"/>
    <w:pPr>
      <w:spacing w:after="0"/>
    </w:pPr>
    <w:rPr>
      <w:sz w:val="24"/>
      <w:lang w:val="en-US"/>
    </w:rPr>
  </w:style>
  <w:style w:type="character" w:styleId="FollowedHyperlink">
    <w:name w:val="FollowedHyperlink"/>
    <w:basedOn w:val="DefaultParagraphFont"/>
    <w:uiPriority w:val="99"/>
    <w:semiHidden/>
    <w:unhideWhenUsed/>
    <w:rsid w:val="000A3DB5"/>
    <w:rPr>
      <w:color w:val="800080" w:themeColor="followedHyperlink"/>
      <w:u w:val="single"/>
    </w:rPr>
  </w:style>
  <w:style w:type="paragraph" w:styleId="BodyText">
    <w:name w:val="Body Text"/>
    <w:basedOn w:val="Normal"/>
    <w:link w:val="BodyTextChar"/>
    <w:uiPriority w:val="1"/>
    <w:qFormat/>
    <w:rsid w:val="00411A81"/>
    <w:pPr>
      <w:widowControl w:val="0"/>
      <w:spacing w:after="0"/>
      <w:ind w:left="897"/>
    </w:pPr>
    <w:rPr>
      <w:rFonts w:ascii="Arial" w:eastAsia="Arial" w:hAnsi="Arial"/>
      <w:szCs w:val="24"/>
      <w:lang w:val="en-US" w:eastAsia="en-US"/>
    </w:rPr>
  </w:style>
  <w:style w:type="character" w:customStyle="1" w:styleId="BodyTextChar">
    <w:name w:val="Body Text Char"/>
    <w:basedOn w:val="DefaultParagraphFont"/>
    <w:link w:val="BodyText"/>
    <w:uiPriority w:val="1"/>
    <w:rsid w:val="00411A81"/>
    <w:rPr>
      <w:rFonts w:ascii="Arial" w:eastAsia="Arial" w:hAnsi="Arial"/>
      <w:sz w:val="24"/>
      <w:szCs w:val="24"/>
      <w:lang w:val="en-US" w:eastAsia="en-US"/>
    </w:rPr>
  </w:style>
  <w:style w:type="character" w:customStyle="1" w:styleId="ListParagraphChar">
    <w:name w:val="List Paragraph Char"/>
    <w:link w:val="ListParagraph"/>
    <w:uiPriority w:val="99"/>
    <w:locked/>
    <w:rsid w:val="00067DA6"/>
    <w:rPr>
      <w:rFonts w:ascii="Times New Roman" w:eastAsia="Times New Roman" w:hAnsi="Times New Roman" w:cs="Times New Roman"/>
      <w:sz w:val="24"/>
      <w:szCs w:val="24"/>
      <w:lang w:eastAsia="en-GB"/>
    </w:rPr>
  </w:style>
  <w:style w:type="character" w:customStyle="1" w:styleId="whitespacepreserver">
    <w:name w:val="whitespace_preserver"/>
    <w:basedOn w:val="DefaultParagraphFont"/>
    <w:rsid w:val="00FA7C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GB"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254A"/>
    <w:rPr>
      <w:sz w:val="24"/>
    </w:rPr>
  </w:style>
  <w:style w:type="paragraph" w:styleId="Heading1">
    <w:name w:val="heading 1"/>
    <w:basedOn w:val="DHChapterHead"/>
    <w:next w:val="Normal"/>
    <w:link w:val="Heading1Char"/>
    <w:uiPriority w:val="9"/>
    <w:qFormat/>
    <w:rsid w:val="009F4EE1"/>
    <w:pPr>
      <w:outlineLvl w:val="0"/>
    </w:pPr>
    <w:rPr>
      <w:b/>
      <w:color w:val="auto"/>
      <w:sz w:val="28"/>
      <w:szCs w:val="28"/>
    </w:rPr>
  </w:style>
  <w:style w:type="paragraph" w:styleId="Heading2">
    <w:name w:val="heading 2"/>
    <w:basedOn w:val="Normal"/>
    <w:next w:val="Normal"/>
    <w:link w:val="Heading2Char"/>
    <w:uiPriority w:val="9"/>
    <w:semiHidden/>
    <w:unhideWhenUsed/>
    <w:qFormat/>
    <w:rsid w:val="00530761"/>
    <w:pPr>
      <w:keepNext/>
      <w:keepLines/>
      <w:spacing w:before="200" w:after="0"/>
      <w:outlineLvl w:val="1"/>
    </w:pPr>
    <w:rPr>
      <w:rFonts w:asciiTheme="majorHAnsi" w:eastAsiaTheme="majorEastAsia" w:hAnsiTheme="majorHAnsi" w:cstheme="majorBidi"/>
      <w:b/>
      <w:bCs/>
      <w:color w:val="4F81BD" w:themeColor="accent1"/>
      <w:sz w:val="26"/>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ChapterHead">
    <w:name w:val="DH Chapter Head"/>
    <w:basedOn w:val="DHTitle"/>
    <w:rsid w:val="00532F04"/>
    <w:rPr>
      <w:b w:val="0"/>
    </w:rPr>
  </w:style>
  <w:style w:type="paragraph" w:customStyle="1" w:styleId="DHTitle">
    <w:name w:val="DH Title"/>
    <w:basedOn w:val="Normal"/>
    <w:link w:val="DHTitleChar"/>
    <w:rsid w:val="00532F04"/>
    <w:pPr>
      <w:spacing w:after="0" w:line="660" w:lineRule="exact"/>
    </w:pPr>
    <w:rPr>
      <w:rFonts w:ascii="Arial" w:hAnsi="Arial" w:cs="Arial"/>
      <w:b/>
      <w:color w:val="009966"/>
      <w:sz w:val="60"/>
      <w:lang w:eastAsia="en-US"/>
    </w:rPr>
  </w:style>
  <w:style w:type="character" w:customStyle="1" w:styleId="DHTitleChar">
    <w:name w:val="DH Title Char"/>
    <w:link w:val="DHTitle"/>
    <w:locked/>
    <w:rsid w:val="00532F04"/>
    <w:rPr>
      <w:rFonts w:ascii="Arial" w:hAnsi="Arial" w:cs="Arial"/>
      <w:b/>
      <w:color w:val="009966"/>
      <w:sz w:val="60"/>
      <w:lang w:eastAsia="en-US"/>
    </w:rPr>
  </w:style>
  <w:style w:type="character" w:customStyle="1" w:styleId="Heading1Char">
    <w:name w:val="Heading 1 Char"/>
    <w:basedOn w:val="DefaultParagraphFont"/>
    <w:link w:val="Heading1"/>
    <w:uiPriority w:val="9"/>
    <w:rsid w:val="009F4EE1"/>
    <w:rPr>
      <w:rFonts w:ascii="Arial" w:hAnsi="Arial" w:cs="Arial"/>
      <w:b/>
      <w:sz w:val="28"/>
      <w:szCs w:val="28"/>
      <w:lang w:eastAsia="en-US"/>
    </w:rPr>
  </w:style>
  <w:style w:type="character" w:customStyle="1" w:styleId="Heading2Char">
    <w:name w:val="Heading 2 Char"/>
    <w:basedOn w:val="DefaultParagraphFont"/>
    <w:link w:val="Heading2"/>
    <w:uiPriority w:val="9"/>
    <w:semiHidden/>
    <w:rsid w:val="00530761"/>
    <w:rPr>
      <w:rFonts w:asciiTheme="majorHAnsi" w:eastAsiaTheme="majorEastAsia" w:hAnsiTheme="majorHAnsi" w:cstheme="majorBidi"/>
      <w:b/>
      <w:bCs/>
      <w:color w:val="4F81BD" w:themeColor="accent1"/>
      <w:sz w:val="26"/>
      <w:szCs w:val="26"/>
      <w:lang w:eastAsia="en-GB"/>
    </w:rPr>
  </w:style>
  <w:style w:type="paragraph" w:styleId="BalloonText">
    <w:name w:val="Balloon Text"/>
    <w:basedOn w:val="Normal"/>
    <w:link w:val="BalloonTextChar"/>
    <w:uiPriority w:val="99"/>
    <w:semiHidden/>
    <w:unhideWhenUsed/>
    <w:rsid w:val="004708C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708C3"/>
    <w:rPr>
      <w:rFonts w:ascii="Lucida Grande" w:hAnsi="Lucida Grande" w:cs="Lucida Grande"/>
      <w:sz w:val="18"/>
      <w:szCs w:val="18"/>
      <w:lang w:val="en-US"/>
    </w:rPr>
  </w:style>
  <w:style w:type="character" w:styleId="Hyperlink">
    <w:name w:val="Hyperlink"/>
    <w:uiPriority w:val="99"/>
    <w:unhideWhenUsed/>
    <w:rsid w:val="00532F04"/>
    <w:rPr>
      <w:color w:val="0000FF"/>
      <w:u w:val="single"/>
    </w:rPr>
  </w:style>
  <w:style w:type="paragraph" w:styleId="TOC1">
    <w:name w:val="toc 1"/>
    <w:basedOn w:val="Normal"/>
    <w:next w:val="Normal"/>
    <w:autoRedefine/>
    <w:uiPriority w:val="39"/>
    <w:unhideWhenUsed/>
    <w:qFormat/>
    <w:rsid w:val="00E37F8A"/>
    <w:pPr>
      <w:spacing w:after="0"/>
    </w:pPr>
    <w:rPr>
      <w:rFonts w:ascii="Arial" w:eastAsia="Times New Roman" w:hAnsi="Arial" w:cs="Arial"/>
      <w:lang w:eastAsia="en-US"/>
    </w:rPr>
  </w:style>
  <w:style w:type="paragraph" w:customStyle="1" w:styleId="DHBodycopy">
    <w:name w:val="DH Body copy"/>
    <w:basedOn w:val="Normal"/>
    <w:rsid w:val="00532F04"/>
    <w:pPr>
      <w:spacing w:after="0" w:line="320" w:lineRule="exact"/>
    </w:pPr>
    <w:rPr>
      <w:rFonts w:ascii="Arial" w:eastAsia="Times New Roman" w:hAnsi="Arial" w:cs="Times New Roman"/>
      <w:lang w:eastAsia="en-US"/>
    </w:rPr>
  </w:style>
  <w:style w:type="paragraph" w:customStyle="1" w:styleId="DHtitlepagetext">
    <w:name w:val="DH title page text"/>
    <w:basedOn w:val="DHTitle"/>
    <w:rsid w:val="00532F04"/>
    <w:rPr>
      <w:color w:val="auto"/>
      <w:sz w:val="24"/>
    </w:rPr>
  </w:style>
  <w:style w:type="paragraph" w:customStyle="1" w:styleId="DHBulletlist">
    <w:name w:val="DH Bullet list"/>
    <w:basedOn w:val="Normal"/>
    <w:rsid w:val="00532F04"/>
    <w:pPr>
      <w:tabs>
        <w:tab w:val="num" w:pos="360"/>
      </w:tabs>
      <w:spacing w:after="0" w:line="320" w:lineRule="exact"/>
    </w:pPr>
    <w:rPr>
      <w:rFonts w:ascii="Arial" w:eastAsia="Times New Roman" w:hAnsi="Arial" w:cs="Times New Roman"/>
      <w:lang w:eastAsia="en-US"/>
    </w:rPr>
  </w:style>
  <w:style w:type="paragraph" w:customStyle="1" w:styleId="DHSubtitle">
    <w:name w:val="DH Subtitle"/>
    <w:basedOn w:val="Normal"/>
    <w:rsid w:val="00532F04"/>
    <w:pPr>
      <w:spacing w:after="0" w:line="500" w:lineRule="exact"/>
    </w:pPr>
    <w:rPr>
      <w:rFonts w:ascii="Times New Roman" w:eastAsia="Times New Roman" w:hAnsi="Times New Roman" w:cs="Times New Roman"/>
      <w:i/>
      <w:sz w:val="46"/>
      <w:lang w:eastAsia="en-US"/>
    </w:rPr>
  </w:style>
  <w:style w:type="paragraph" w:customStyle="1" w:styleId="DHSecondaryHeadingOne">
    <w:name w:val="DH Secondary Heading One"/>
    <w:basedOn w:val="DHTitle"/>
    <w:rsid w:val="00532F04"/>
    <w:pPr>
      <w:numPr>
        <w:numId w:val="1"/>
      </w:numPr>
      <w:spacing w:line="360" w:lineRule="exact"/>
      <w:ind w:left="0" w:firstLine="0"/>
    </w:pPr>
    <w:rPr>
      <w:b w:val="0"/>
      <w:sz w:val="28"/>
    </w:rPr>
  </w:style>
  <w:style w:type="paragraph" w:styleId="TOCHeading">
    <w:name w:val="TOC Heading"/>
    <w:basedOn w:val="Heading1"/>
    <w:next w:val="Normal"/>
    <w:uiPriority w:val="39"/>
    <w:semiHidden/>
    <w:unhideWhenUsed/>
    <w:qFormat/>
    <w:rsid w:val="00530761"/>
    <w:pPr>
      <w:keepNext/>
      <w:keepLines/>
      <w:spacing w:before="480" w:line="240" w:lineRule="auto"/>
      <w:outlineLvl w:val="9"/>
    </w:pPr>
    <w:rPr>
      <w:rFonts w:asciiTheme="majorHAnsi" w:eastAsiaTheme="majorEastAsia" w:hAnsiTheme="majorHAnsi" w:cstheme="majorBidi"/>
      <w:bCs/>
      <w:color w:val="365F91" w:themeColor="accent1" w:themeShade="BF"/>
      <w:lang w:val="en-US" w:eastAsia="ja-JP"/>
    </w:rPr>
  </w:style>
  <w:style w:type="paragraph" w:styleId="TOC2">
    <w:name w:val="toc 2"/>
    <w:basedOn w:val="Normal"/>
    <w:next w:val="Normal"/>
    <w:autoRedefine/>
    <w:uiPriority w:val="39"/>
    <w:unhideWhenUsed/>
    <w:qFormat/>
    <w:rsid w:val="00530761"/>
    <w:pPr>
      <w:spacing w:after="100"/>
      <w:ind w:left="240"/>
    </w:pPr>
  </w:style>
  <w:style w:type="paragraph" w:customStyle="1" w:styleId="Style2">
    <w:name w:val="Style2"/>
    <w:basedOn w:val="Normal"/>
    <w:qFormat/>
    <w:rsid w:val="00530761"/>
    <w:pPr>
      <w:spacing w:after="0"/>
    </w:pPr>
    <w:rPr>
      <w:rFonts w:ascii="Times New Roman" w:eastAsia="Times New Roman" w:hAnsi="Times New Roman" w:cs="Times New Roman"/>
      <w:szCs w:val="24"/>
      <w:lang w:eastAsia="en-GB"/>
    </w:rPr>
  </w:style>
  <w:style w:type="paragraph" w:customStyle="1" w:styleId="TitleV5">
    <w:name w:val="Title V5"/>
    <w:basedOn w:val="Normal"/>
    <w:next w:val="Normal"/>
    <w:qFormat/>
    <w:rsid w:val="00530761"/>
    <w:pPr>
      <w:numPr>
        <w:ilvl w:val="1"/>
        <w:numId w:val="2"/>
      </w:numPr>
      <w:spacing w:after="0"/>
      <w:jc w:val="both"/>
    </w:pPr>
    <w:rPr>
      <w:rFonts w:ascii="Arial" w:eastAsia="Times New Roman" w:hAnsi="Arial" w:cs="Arial"/>
      <w:sz w:val="20"/>
      <w:lang w:eastAsia="en-GB"/>
    </w:rPr>
  </w:style>
  <w:style w:type="paragraph" w:styleId="Header">
    <w:name w:val="header"/>
    <w:basedOn w:val="Normal"/>
    <w:link w:val="HeaderChar"/>
    <w:uiPriority w:val="99"/>
    <w:unhideWhenUsed/>
    <w:rsid w:val="00530761"/>
    <w:pPr>
      <w:tabs>
        <w:tab w:val="center" w:pos="4513"/>
        <w:tab w:val="right" w:pos="9026"/>
      </w:tabs>
      <w:spacing w:after="0"/>
    </w:pPr>
    <w:rPr>
      <w:rFonts w:ascii="Times New Roman" w:eastAsia="Times New Roman" w:hAnsi="Times New Roman" w:cs="Times New Roman"/>
      <w:szCs w:val="24"/>
      <w:lang w:eastAsia="en-GB"/>
    </w:rPr>
  </w:style>
  <w:style w:type="character" w:customStyle="1" w:styleId="HeaderChar">
    <w:name w:val="Header Char"/>
    <w:basedOn w:val="DefaultParagraphFont"/>
    <w:link w:val="Header"/>
    <w:uiPriority w:val="99"/>
    <w:rsid w:val="0053076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530761"/>
    <w:pPr>
      <w:tabs>
        <w:tab w:val="center" w:pos="4513"/>
        <w:tab w:val="right" w:pos="9026"/>
      </w:tabs>
      <w:spacing w:after="0"/>
    </w:pPr>
    <w:rPr>
      <w:rFonts w:ascii="Times New Roman" w:eastAsia="Times New Roman" w:hAnsi="Times New Roman" w:cs="Times New Roman"/>
      <w:szCs w:val="24"/>
      <w:lang w:eastAsia="en-GB"/>
    </w:rPr>
  </w:style>
  <w:style w:type="character" w:customStyle="1" w:styleId="FooterChar">
    <w:name w:val="Footer Char"/>
    <w:basedOn w:val="DefaultParagraphFont"/>
    <w:link w:val="Footer"/>
    <w:uiPriority w:val="99"/>
    <w:rsid w:val="00530761"/>
    <w:rPr>
      <w:rFonts w:ascii="Times New Roman" w:eastAsia="Times New Roman" w:hAnsi="Times New Roman" w:cs="Times New Roman"/>
      <w:sz w:val="24"/>
      <w:szCs w:val="24"/>
      <w:lang w:eastAsia="en-GB"/>
    </w:rPr>
  </w:style>
  <w:style w:type="table" w:styleId="TableGrid">
    <w:name w:val="Table Grid"/>
    <w:basedOn w:val="TableNormal"/>
    <w:uiPriority w:val="59"/>
    <w:rsid w:val="00530761"/>
    <w:pPr>
      <w:spacing w:after="0"/>
    </w:pPr>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530761"/>
    <w:pPr>
      <w:spacing w:after="0"/>
      <w:ind w:left="720"/>
    </w:pPr>
    <w:rPr>
      <w:rFonts w:ascii="Times New Roman" w:eastAsia="Times New Roman" w:hAnsi="Times New Roman" w:cs="Times New Roman"/>
      <w:szCs w:val="24"/>
      <w:lang w:eastAsia="en-GB"/>
    </w:rPr>
  </w:style>
  <w:style w:type="character" w:customStyle="1" w:styleId="FootnoteTextChar">
    <w:name w:val="Footnote Text Char"/>
    <w:basedOn w:val="DefaultParagraphFont"/>
    <w:link w:val="FootnoteText"/>
    <w:semiHidden/>
    <w:rsid w:val="00530761"/>
    <w:rPr>
      <w:rFonts w:ascii="Times New Roman" w:eastAsia="Times New Roman" w:hAnsi="Times New Roman" w:cs="Times New Roman"/>
      <w:sz w:val="24"/>
      <w:szCs w:val="24"/>
      <w:lang w:eastAsia="en-US"/>
    </w:rPr>
  </w:style>
  <w:style w:type="paragraph" w:styleId="FootnoteText">
    <w:name w:val="footnote text"/>
    <w:basedOn w:val="Normal"/>
    <w:link w:val="FootnoteTextChar"/>
    <w:semiHidden/>
    <w:rsid w:val="00530761"/>
    <w:pPr>
      <w:spacing w:after="0"/>
    </w:pPr>
    <w:rPr>
      <w:rFonts w:ascii="Times New Roman" w:eastAsia="Times New Roman" w:hAnsi="Times New Roman" w:cs="Times New Roman"/>
      <w:szCs w:val="24"/>
      <w:lang w:eastAsia="en-US"/>
    </w:rPr>
  </w:style>
  <w:style w:type="paragraph" w:customStyle="1" w:styleId="nonumbering">
    <w:name w:val="no numbering"/>
    <w:rsid w:val="00530761"/>
    <w:pPr>
      <w:tabs>
        <w:tab w:val="left" w:pos="720"/>
      </w:tabs>
      <w:spacing w:before="120" w:after="120"/>
      <w:ind w:left="680"/>
      <w:jc w:val="both"/>
    </w:pPr>
    <w:rPr>
      <w:rFonts w:ascii="Arial" w:eastAsia="Times New Roman" w:hAnsi="Arial" w:cs="Arial"/>
      <w:lang w:eastAsia="en-US"/>
    </w:rPr>
  </w:style>
  <w:style w:type="paragraph" w:customStyle="1" w:styleId="00-Normal-BB">
    <w:name w:val="00-Normal-BB"/>
    <w:rsid w:val="00530761"/>
    <w:pPr>
      <w:spacing w:after="0"/>
      <w:jc w:val="both"/>
    </w:pPr>
    <w:rPr>
      <w:rFonts w:ascii="Arial" w:eastAsia="Times New Roman" w:hAnsi="Arial" w:cs="Times New Roman"/>
      <w:sz w:val="22"/>
      <w:lang w:eastAsia="en-US"/>
    </w:rPr>
  </w:style>
  <w:style w:type="paragraph" w:customStyle="1" w:styleId="Default">
    <w:name w:val="Default"/>
    <w:rsid w:val="00530761"/>
    <w:pPr>
      <w:autoSpaceDE w:val="0"/>
      <w:autoSpaceDN w:val="0"/>
      <w:adjustRightInd w:val="0"/>
      <w:spacing w:after="0"/>
    </w:pPr>
    <w:rPr>
      <w:rFonts w:ascii="Syntax" w:eastAsia="MS ??" w:hAnsi="Syntax" w:cs="Syntax"/>
      <w:color w:val="000000"/>
      <w:sz w:val="24"/>
      <w:szCs w:val="24"/>
      <w:lang w:eastAsia="en-GB"/>
    </w:rPr>
  </w:style>
  <w:style w:type="paragraph" w:customStyle="1" w:styleId="Part">
    <w:name w:val="Part"/>
    <w:link w:val="PartChar"/>
    <w:uiPriority w:val="99"/>
    <w:rsid w:val="00530761"/>
    <w:pPr>
      <w:widowControl w:val="0"/>
      <w:spacing w:after="0"/>
    </w:pPr>
    <w:rPr>
      <w:rFonts w:ascii="Arial" w:eastAsia="Times New Roman" w:hAnsi="Arial" w:cs="Arial"/>
      <w:b/>
      <w:bCs/>
      <w:sz w:val="24"/>
      <w:szCs w:val="24"/>
      <w:lang w:eastAsia="en-GB"/>
    </w:rPr>
  </w:style>
  <w:style w:type="character" w:customStyle="1" w:styleId="PartChar">
    <w:name w:val="Part Char"/>
    <w:link w:val="Part"/>
    <w:uiPriority w:val="99"/>
    <w:rsid w:val="00530761"/>
    <w:rPr>
      <w:rFonts w:ascii="Arial" w:eastAsia="Times New Roman" w:hAnsi="Arial" w:cs="Arial"/>
      <w:b/>
      <w:bCs/>
      <w:sz w:val="24"/>
      <w:szCs w:val="24"/>
      <w:lang w:eastAsia="en-GB"/>
    </w:rPr>
  </w:style>
  <w:style w:type="character" w:styleId="Emphasis">
    <w:name w:val="Emphasis"/>
    <w:basedOn w:val="DefaultParagraphFont"/>
    <w:uiPriority w:val="20"/>
    <w:qFormat/>
    <w:rsid w:val="00961F55"/>
    <w:rPr>
      <w:i/>
      <w:iCs/>
    </w:rPr>
  </w:style>
  <w:style w:type="character" w:styleId="CommentReference">
    <w:name w:val="annotation reference"/>
    <w:basedOn w:val="DefaultParagraphFont"/>
    <w:uiPriority w:val="99"/>
    <w:semiHidden/>
    <w:unhideWhenUsed/>
    <w:rsid w:val="00D62421"/>
    <w:rPr>
      <w:sz w:val="16"/>
      <w:szCs w:val="16"/>
    </w:rPr>
  </w:style>
  <w:style w:type="paragraph" w:styleId="CommentText">
    <w:name w:val="annotation text"/>
    <w:basedOn w:val="Normal"/>
    <w:link w:val="CommentTextChar"/>
    <w:uiPriority w:val="99"/>
    <w:semiHidden/>
    <w:unhideWhenUsed/>
    <w:rsid w:val="00D62421"/>
    <w:rPr>
      <w:sz w:val="20"/>
    </w:rPr>
  </w:style>
  <w:style w:type="character" w:customStyle="1" w:styleId="CommentTextChar">
    <w:name w:val="Comment Text Char"/>
    <w:basedOn w:val="DefaultParagraphFont"/>
    <w:link w:val="CommentText"/>
    <w:uiPriority w:val="99"/>
    <w:semiHidden/>
    <w:rsid w:val="00D62421"/>
    <w:rPr>
      <w:lang w:val="en-US"/>
    </w:rPr>
  </w:style>
  <w:style w:type="paragraph" w:styleId="CommentSubject">
    <w:name w:val="annotation subject"/>
    <w:basedOn w:val="CommentText"/>
    <w:next w:val="CommentText"/>
    <w:link w:val="CommentSubjectChar"/>
    <w:uiPriority w:val="99"/>
    <w:semiHidden/>
    <w:unhideWhenUsed/>
    <w:rsid w:val="00D62421"/>
    <w:rPr>
      <w:b/>
      <w:bCs/>
    </w:rPr>
  </w:style>
  <w:style w:type="character" w:customStyle="1" w:styleId="CommentSubjectChar">
    <w:name w:val="Comment Subject Char"/>
    <w:basedOn w:val="CommentTextChar"/>
    <w:link w:val="CommentSubject"/>
    <w:uiPriority w:val="99"/>
    <w:semiHidden/>
    <w:rsid w:val="00D62421"/>
    <w:rPr>
      <w:b/>
      <w:bCs/>
      <w:lang w:val="en-US"/>
    </w:rPr>
  </w:style>
  <w:style w:type="paragraph" w:styleId="Title">
    <w:name w:val="Title"/>
    <w:basedOn w:val="Normal"/>
    <w:next w:val="Normal"/>
    <w:link w:val="TitleChar"/>
    <w:uiPriority w:val="10"/>
    <w:qFormat/>
    <w:rsid w:val="00A23D6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23D68"/>
    <w:rPr>
      <w:rFonts w:asciiTheme="majorHAnsi" w:eastAsiaTheme="majorEastAsia" w:hAnsiTheme="majorHAnsi" w:cstheme="majorBidi"/>
      <w:color w:val="17365D" w:themeColor="text2" w:themeShade="BF"/>
      <w:spacing w:val="5"/>
      <w:kern w:val="28"/>
      <w:sz w:val="52"/>
      <w:szCs w:val="52"/>
      <w:lang w:val="en-US"/>
    </w:rPr>
  </w:style>
  <w:style w:type="paragraph" w:styleId="Revision">
    <w:name w:val="Revision"/>
    <w:hidden/>
    <w:uiPriority w:val="99"/>
    <w:semiHidden/>
    <w:rsid w:val="00432159"/>
    <w:pPr>
      <w:spacing w:after="0"/>
    </w:pPr>
    <w:rPr>
      <w:sz w:val="24"/>
      <w:lang w:val="en-US"/>
    </w:rPr>
  </w:style>
  <w:style w:type="paragraph" w:styleId="NoSpacing">
    <w:name w:val="No Spacing"/>
    <w:uiPriority w:val="1"/>
    <w:qFormat/>
    <w:rsid w:val="00620AD1"/>
    <w:pPr>
      <w:spacing w:after="0"/>
    </w:pPr>
    <w:rPr>
      <w:sz w:val="24"/>
      <w:lang w:val="en-US"/>
    </w:rPr>
  </w:style>
  <w:style w:type="character" w:styleId="FollowedHyperlink">
    <w:name w:val="FollowedHyperlink"/>
    <w:basedOn w:val="DefaultParagraphFont"/>
    <w:uiPriority w:val="99"/>
    <w:semiHidden/>
    <w:unhideWhenUsed/>
    <w:rsid w:val="000A3DB5"/>
    <w:rPr>
      <w:color w:val="800080" w:themeColor="followedHyperlink"/>
      <w:u w:val="single"/>
    </w:rPr>
  </w:style>
  <w:style w:type="paragraph" w:styleId="BodyText">
    <w:name w:val="Body Text"/>
    <w:basedOn w:val="Normal"/>
    <w:link w:val="BodyTextChar"/>
    <w:uiPriority w:val="1"/>
    <w:qFormat/>
    <w:rsid w:val="00411A81"/>
    <w:pPr>
      <w:widowControl w:val="0"/>
      <w:spacing w:after="0"/>
      <w:ind w:left="897"/>
    </w:pPr>
    <w:rPr>
      <w:rFonts w:ascii="Arial" w:eastAsia="Arial" w:hAnsi="Arial"/>
      <w:szCs w:val="24"/>
      <w:lang w:val="en-US" w:eastAsia="en-US"/>
    </w:rPr>
  </w:style>
  <w:style w:type="character" w:customStyle="1" w:styleId="BodyTextChar">
    <w:name w:val="Body Text Char"/>
    <w:basedOn w:val="DefaultParagraphFont"/>
    <w:link w:val="BodyText"/>
    <w:uiPriority w:val="1"/>
    <w:rsid w:val="00411A81"/>
    <w:rPr>
      <w:rFonts w:ascii="Arial" w:eastAsia="Arial" w:hAnsi="Arial"/>
      <w:sz w:val="24"/>
      <w:szCs w:val="24"/>
      <w:lang w:val="en-US" w:eastAsia="en-US"/>
    </w:rPr>
  </w:style>
  <w:style w:type="character" w:customStyle="1" w:styleId="ListParagraphChar">
    <w:name w:val="List Paragraph Char"/>
    <w:link w:val="ListParagraph"/>
    <w:uiPriority w:val="99"/>
    <w:locked/>
    <w:rsid w:val="00067DA6"/>
    <w:rPr>
      <w:rFonts w:ascii="Times New Roman" w:eastAsia="Times New Roman" w:hAnsi="Times New Roman" w:cs="Times New Roman"/>
      <w:sz w:val="24"/>
      <w:szCs w:val="24"/>
      <w:lang w:eastAsia="en-GB"/>
    </w:rPr>
  </w:style>
  <w:style w:type="character" w:customStyle="1" w:styleId="whitespacepreserver">
    <w:name w:val="whitespace_preserver"/>
    <w:basedOn w:val="DefaultParagraphFont"/>
    <w:rsid w:val="00FA7C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881">
      <w:bodyDiv w:val="1"/>
      <w:marLeft w:val="0"/>
      <w:marRight w:val="0"/>
      <w:marTop w:val="0"/>
      <w:marBottom w:val="0"/>
      <w:divBdr>
        <w:top w:val="none" w:sz="0" w:space="0" w:color="auto"/>
        <w:left w:val="none" w:sz="0" w:space="0" w:color="auto"/>
        <w:bottom w:val="none" w:sz="0" w:space="0" w:color="auto"/>
        <w:right w:val="none" w:sz="0" w:space="0" w:color="auto"/>
      </w:divBdr>
    </w:div>
    <w:div w:id="33166577">
      <w:bodyDiv w:val="1"/>
      <w:marLeft w:val="0"/>
      <w:marRight w:val="0"/>
      <w:marTop w:val="0"/>
      <w:marBottom w:val="0"/>
      <w:divBdr>
        <w:top w:val="none" w:sz="0" w:space="0" w:color="auto"/>
        <w:left w:val="none" w:sz="0" w:space="0" w:color="auto"/>
        <w:bottom w:val="none" w:sz="0" w:space="0" w:color="auto"/>
        <w:right w:val="none" w:sz="0" w:space="0" w:color="auto"/>
      </w:divBdr>
    </w:div>
    <w:div w:id="63995243">
      <w:bodyDiv w:val="1"/>
      <w:marLeft w:val="0"/>
      <w:marRight w:val="0"/>
      <w:marTop w:val="0"/>
      <w:marBottom w:val="0"/>
      <w:divBdr>
        <w:top w:val="none" w:sz="0" w:space="0" w:color="auto"/>
        <w:left w:val="none" w:sz="0" w:space="0" w:color="auto"/>
        <w:bottom w:val="none" w:sz="0" w:space="0" w:color="auto"/>
        <w:right w:val="none" w:sz="0" w:space="0" w:color="auto"/>
      </w:divBdr>
    </w:div>
    <w:div w:id="240025031">
      <w:bodyDiv w:val="1"/>
      <w:marLeft w:val="0"/>
      <w:marRight w:val="0"/>
      <w:marTop w:val="0"/>
      <w:marBottom w:val="0"/>
      <w:divBdr>
        <w:top w:val="none" w:sz="0" w:space="0" w:color="auto"/>
        <w:left w:val="none" w:sz="0" w:space="0" w:color="auto"/>
        <w:bottom w:val="none" w:sz="0" w:space="0" w:color="auto"/>
        <w:right w:val="none" w:sz="0" w:space="0" w:color="auto"/>
      </w:divBdr>
    </w:div>
    <w:div w:id="336617525">
      <w:bodyDiv w:val="1"/>
      <w:marLeft w:val="0"/>
      <w:marRight w:val="0"/>
      <w:marTop w:val="0"/>
      <w:marBottom w:val="0"/>
      <w:divBdr>
        <w:top w:val="none" w:sz="0" w:space="0" w:color="auto"/>
        <w:left w:val="none" w:sz="0" w:space="0" w:color="auto"/>
        <w:bottom w:val="none" w:sz="0" w:space="0" w:color="auto"/>
        <w:right w:val="none" w:sz="0" w:space="0" w:color="auto"/>
      </w:divBdr>
    </w:div>
    <w:div w:id="916549067">
      <w:bodyDiv w:val="1"/>
      <w:marLeft w:val="0"/>
      <w:marRight w:val="0"/>
      <w:marTop w:val="0"/>
      <w:marBottom w:val="0"/>
      <w:divBdr>
        <w:top w:val="none" w:sz="0" w:space="0" w:color="auto"/>
        <w:left w:val="none" w:sz="0" w:space="0" w:color="auto"/>
        <w:bottom w:val="none" w:sz="0" w:space="0" w:color="auto"/>
        <w:right w:val="none" w:sz="0" w:space="0" w:color="auto"/>
      </w:divBdr>
    </w:div>
    <w:div w:id="925724328">
      <w:bodyDiv w:val="1"/>
      <w:marLeft w:val="0"/>
      <w:marRight w:val="0"/>
      <w:marTop w:val="0"/>
      <w:marBottom w:val="0"/>
      <w:divBdr>
        <w:top w:val="none" w:sz="0" w:space="0" w:color="auto"/>
        <w:left w:val="none" w:sz="0" w:space="0" w:color="auto"/>
        <w:bottom w:val="none" w:sz="0" w:space="0" w:color="auto"/>
        <w:right w:val="none" w:sz="0" w:space="0" w:color="auto"/>
      </w:divBdr>
    </w:div>
    <w:div w:id="1093429449">
      <w:bodyDiv w:val="1"/>
      <w:marLeft w:val="0"/>
      <w:marRight w:val="0"/>
      <w:marTop w:val="0"/>
      <w:marBottom w:val="0"/>
      <w:divBdr>
        <w:top w:val="none" w:sz="0" w:space="0" w:color="auto"/>
        <w:left w:val="none" w:sz="0" w:space="0" w:color="auto"/>
        <w:bottom w:val="none" w:sz="0" w:space="0" w:color="auto"/>
        <w:right w:val="none" w:sz="0" w:space="0" w:color="auto"/>
      </w:divBdr>
    </w:div>
    <w:div w:id="1362978740">
      <w:bodyDiv w:val="1"/>
      <w:marLeft w:val="0"/>
      <w:marRight w:val="0"/>
      <w:marTop w:val="0"/>
      <w:marBottom w:val="0"/>
      <w:divBdr>
        <w:top w:val="none" w:sz="0" w:space="0" w:color="auto"/>
        <w:left w:val="none" w:sz="0" w:space="0" w:color="auto"/>
        <w:bottom w:val="none" w:sz="0" w:space="0" w:color="auto"/>
        <w:right w:val="none" w:sz="0" w:space="0" w:color="auto"/>
      </w:divBdr>
    </w:div>
    <w:div w:id="1415395286">
      <w:bodyDiv w:val="1"/>
      <w:marLeft w:val="0"/>
      <w:marRight w:val="0"/>
      <w:marTop w:val="0"/>
      <w:marBottom w:val="0"/>
      <w:divBdr>
        <w:top w:val="none" w:sz="0" w:space="0" w:color="auto"/>
        <w:left w:val="none" w:sz="0" w:space="0" w:color="auto"/>
        <w:bottom w:val="none" w:sz="0" w:space="0" w:color="auto"/>
        <w:right w:val="none" w:sz="0" w:space="0" w:color="auto"/>
      </w:divBdr>
    </w:div>
    <w:div w:id="1580872276">
      <w:bodyDiv w:val="1"/>
      <w:marLeft w:val="0"/>
      <w:marRight w:val="0"/>
      <w:marTop w:val="0"/>
      <w:marBottom w:val="0"/>
      <w:divBdr>
        <w:top w:val="none" w:sz="0" w:space="0" w:color="auto"/>
        <w:left w:val="none" w:sz="0" w:space="0" w:color="auto"/>
        <w:bottom w:val="none" w:sz="0" w:space="0" w:color="auto"/>
        <w:right w:val="none" w:sz="0" w:space="0" w:color="auto"/>
      </w:divBdr>
    </w:div>
    <w:div w:id="1671442534">
      <w:bodyDiv w:val="1"/>
      <w:marLeft w:val="0"/>
      <w:marRight w:val="0"/>
      <w:marTop w:val="0"/>
      <w:marBottom w:val="0"/>
      <w:divBdr>
        <w:top w:val="none" w:sz="0" w:space="0" w:color="auto"/>
        <w:left w:val="none" w:sz="0" w:space="0" w:color="auto"/>
        <w:bottom w:val="none" w:sz="0" w:space="0" w:color="auto"/>
        <w:right w:val="none" w:sz="0" w:space="0" w:color="auto"/>
      </w:divBdr>
    </w:div>
    <w:div w:id="1729064403">
      <w:bodyDiv w:val="1"/>
      <w:marLeft w:val="0"/>
      <w:marRight w:val="0"/>
      <w:marTop w:val="0"/>
      <w:marBottom w:val="0"/>
      <w:divBdr>
        <w:top w:val="none" w:sz="0" w:space="0" w:color="auto"/>
        <w:left w:val="none" w:sz="0" w:space="0" w:color="auto"/>
        <w:bottom w:val="none" w:sz="0" w:space="0" w:color="auto"/>
        <w:right w:val="none" w:sz="0" w:space="0" w:color="auto"/>
      </w:divBdr>
    </w:div>
    <w:div w:id="1971671535">
      <w:bodyDiv w:val="1"/>
      <w:marLeft w:val="0"/>
      <w:marRight w:val="0"/>
      <w:marTop w:val="0"/>
      <w:marBottom w:val="0"/>
      <w:divBdr>
        <w:top w:val="none" w:sz="0" w:space="0" w:color="auto"/>
        <w:left w:val="none" w:sz="0" w:space="0" w:color="auto"/>
        <w:bottom w:val="none" w:sz="0" w:space="0" w:color="auto"/>
        <w:right w:val="none" w:sz="0" w:space="0" w:color="auto"/>
      </w:divBdr>
    </w:div>
    <w:div w:id="2042432419">
      <w:bodyDiv w:val="1"/>
      <w:marLeft w:val="0"/>
      <w:marRight w:val="0"/>
      <w:marTop w:val="0"/>
      <w:marBottom w:val="0"/>
      <w:divBdr>
        <w:top w:val="none" w:sz="0" w:space="0" w:color="auto"/>
        <w:left w:val="none" w:sz="0" w:space="0" w:color="auto"/>
        <w:bottom w:val="none" w:sz="0" w:space="0" w:color="auto"/>
        <w:right w:val="none" w:sz="0" w:space="0" w:color="auto"/>
      </w:divBdr>
    </w:div>
    <w:div w:id="205595631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ice.org.uk/guidance/ng17"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nice.org.uk/guidance/ng28"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aststaffsccg.nhs.uk/publications/procurements-and-contracts/national-contract-enhanced-services-les/006-insulin-management/47-esccg-quality-standard-006-insulin-managment/fi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199fa6e-e161-4dd5-a161-50ba1d75de80">
      <Terms xmlns="http://schemas.microsoft.com/office/infopath/2007/PartnerControls"/>
    </lcf76f155ced4ddcb4097134ff3c332f>
    <TaxCatchAll xmlns="04f0e3bc-3cd1-4b55-b5d9-0f8e8fa95761" xsi:nil="true"/>
    <Date xmlns="c199fa6e-e161-4dd5-a161-50ba1d75de80" xsi:nil="true"/>
    <_x0031_ xmlns="c199fa6e-e161-4dd5-a161-50ba1d75de80" xsi:nil="true"/>
    <Comments xmlns="c199fa6e-e161-4dd5-a161-50ba1d75de8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9CFBA0A5475C488B98C0EEF83E4C6C" ma:contentTypeVersion="23" ma:contentTypeDescription="Create a new document." ma:contentTypeScope="" ma:versionID="e9ea5a8a74175b192abe8b5924e7e407">
  <xsd:schema xmlns:xsd="http://www.w3.org/2001/XMLSchema" xmlns:xs="http://www.w3.org/2001/XMLSchema" xmlns:p="http://schemas.microsoft.com/office/2006/metadata/properties" xmlns:ns2="c199fa6e-e161-4dd5-a161-50ba1d75de80" xmlns:ns3="04f0e3bc-3cd1-4b55-b5d9-0f8e8fa95761" targetNamespace="http://schemas.microsoft.com/office/2006/metadata/properties" ma:root="true" ma:fieldsID="8acc98c14fc7d989976163f1f19316cd" ns2:_="" ns3:_="">
    <xsd:import namespace="c199fa6e-e161-4dd5-a161-50ba1d75de80"/>
    <xsd:import namespace="04f0e3bc-3cd1-4b55-b5d9-0f8e8fa9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_x0031_" minOccurs="0"/>
                <xsd:element ref="ns2:Date" minOccurs="0"/>
                <xsd:element ref="ns2:MediaServiceObjectDetectorVersions" minOccurs="0"/>
                <xsd:element ref="ns2:MediaServiceSearchPropertie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99fa6e-e161-4dd5-a161-50ba1d75de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3d4a4f-1d94-4ad4-bc3a-e2aacad0227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_x0031_" ma:index="24" nillable="true" ma:displayName="Outcome" ma:format="Dropdown" ma:internalName="_x0031_">
      <xsd:simpleType>
        <xsd:restriction base="dms:Text">
          <xsd:maxLength value="255"/>
        </xsd:restriction>
      </xsd:simpleType>
    </xsd:element>
    <xsd:element name="Date" ma:index="25" nillable="true" ma:displayName="Date" ma:format="Dropdown" ma:internalName="Dat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Comments" ma:index="28" nillable="true" ma:displayName="UPDATE" ma:description="Updates to applications"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f0e3bc-3cd1-4b55-b5d9-0f8e8fa9576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8a6e462d-0506-4ff6-8667-db7bc04cf139}" ma:internalName="TaxCatchAll" ma:showField="CatchAllData" ma:web="04f0e3bc-3cd1-4b55-b5d9-0f8e8fa957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EDD0E-A0C6-4EC0-9CC8-293C79FB4401}">
  <ds:schemaRefs>
    <ds:schemaRef ds:uri="http://schemas.openxmlformats.org/package/2006/metadata/core-properties"/>
    <ds:schemaRef ds:uri="http://schemas.microsoft.com/office/2006/documentManagement/types"/>
    <ds:schemaRef ds:uri="http://purl.org/dc/terms/"/>
    <ds:schemaRef ds:uri="816ef983-193a-460b-9481-9471f799a498"/>
    <ds:schemaRef ds:uri="http://purl.org/dc/dcmitype/"/>
    <ds:schemaRef ds:uri="http://www.w3.org/XML/1998/namespace"/>
    <ds:schemaRef ds:uri="http://schemas.microsoft.com/office/2006/metadata/properties"/>
    <ds:schemaRef ds:uri="http://purl.org/dc/elements/1.1/"/>
    <ds:schemaRef ds:uri="http://schemas.microsoft.com/office/infopath/2007/PartnerControls"/>
  </ds:schemaRefs>
</ds:datastoreItem>
</file>

<file path=customXml/itemProps2.xml><?xml version="1.0" encoding="utf-8"?>
<ds:datastoreItem xmlns:ds="http://schemas.openxmlformats.org/officeDocument/2006/customXml" ds:itemID="{43C6EED7-10EE-48FF-A6E9-45621AEA3EEB}">
  <ds:schemaRefs>
    <ds:schemaRef ds:uri="http://schemas.microsoft.com/sharepoint/v3/contenttype/forms"/>
  </ds:schemaRefs>
</ds:datastoreItem>
</file>

<file path=customXml/itemProps3.xml><?xml version="1.0" encoding="utf-8"?>
<ds:datastoreItem xmlns:ds="http://schemas.openxmlformats.org/officeDocument/2006/customXml" ds:itemID="{0FBD38CF-21C9-48AB-B20F-613E57473BE5}"/>
</file>

<file path=customXml/itemProps4.xml><?xml version="1.0" encoding="utf-8"?>
<ds:datastoreItem xmlns:ds="http://schemas.openxmlformats.org/officeDocument/2006/customXml" ds:itemID="{A3A1CB61-D025-470A-92B4-7DDF5B38E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785</Words>
  <Characters>4480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TGDH</Company>
  <LinksUpToDate>false</LinksUpToDate>
  <CharactersWithSpaces>5255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Carling</dc:creator>
  <cp:lastModifiedBy>Grindey Jay (CSU) Staffs and Lancs CSU</cp:lastModifiedBy>
  <cp:revision>3</cp:revision>
  <cp:lastPrinted>2015-11-25T13:26:00Z</cp:lastPrinted>
  <dcterms:created xsi:type="dcterms:W3CDTF">2017-06-12T11:17:00Z</dcterms:created>
  <dcterms:modified xsi:type="dcterms:W3CDTF">2017-06-12T12:41:00Z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0x010100A89CFBA0A5475C488B98C0EEF83E4C6C</vt:lpwstr>
  </property>
  <property fmtid="{D5CDD505-2E9C-101B-9397-08002B2CF9AE}" pid="3" name="_dlc_DocIdItemGuid">
    <vt:lpwstr>e5be24e6-4f14-4aec-ac6f-aeec6849b972</vt:lpwstr>
  </property>
</Properties>
</file>